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11C06B" w14:textId="407CF652" w:rsidR="00A406EB" w:rsidRPr="00FB6953" w:rsidRDefault="00A406EB" w:rsidP="00A406EB">
      <w:pPr>
        <w:tabs>
          <w:tab w:val="left" w:pos="1985"/>
        </w:tabs>
        <w:ind w:left="1985" w:hanging="1985"/>
        <w:rPr>
          <w:rFonts w:cs="Arial"/>
          <w:b/>
          <w:bCs/>
          <w:sz w:val="24"/>
        </w:rPr>
      </w:pPr>
      <w:r w:rsidRPr="00FB6953">
        <w:rPr>
          <w:rFonts w:cs="Arial"/>
          <w:b/>
          <w:bCs/>
          <w:sz w:val="24"/>
        </w:rPr>
        <w:t>3GPP TSG-RAN WG4 Meeting #89</w:t>
      </w:r>
      <w:r w:rsidRPr="00FB6953">
        <w:rPr>
          <w:rFonts w:cs="Arial"/>
          <w:b/>
          <w:bCs/>
          <w:sz w:val="24"/>
        </w:rPr>
        <w:tab/>
      </w:r>
      <w:r>
        <w:rPr>
          <w:rFonts w:cs="Arial"/>
          <w:b/>
          <w:bCs/>
          <w:sz w:val="24"/>
        </w:rPr>
        <w:t xml:space="preserve">          </w:t>
      </w:r>
      <w:r w:rsidR="00F75387">
        <w:rPr>
          <w:rFonts w:cs="Arial"/>
          <w:b/>
          <w:bCs/>
          <w:sz w:val="24"/>
        </w:rPr>
        <w:t xml:space="preserve">                               </w:t>
      </w:r>
      <w:r w:rsidR="00F75387" w:rsidRPr="00F75387">
        <w:rPr>
          <w:rFonts w:cs="Arial"/>
          <w:b/>
          <w:bCs/>
          <w:sz w:val="24"/>
        </w:rPr>
        <w:t>R4-1814586</w:t>
      </w:r>
    </w:p>
    <w:p w14:paraId="4D0F942C" w14:textId="77777777" w:rsidR="00A406EB" w:rsidRPr="00FB6953" w:rsidRDefault="00A406EB" w:rsidP="00A406EB">
      <w:pPr>
        <w:tabs>
          <w:tab w:val="left" w:pos="1985"/>
        </w:tabs>
        <w:ind w:left="1985" w:hanging="1985"/>
        <w:rPr>
          <w:rFonts w:cs="Arial"/>
          <w:b/>
          <w:bCs/>
          <w:sz w:val="24"/>
        </w:rPr>
      </w:pPr>
      <w:r w:rsidRPr="00FB6953">
        <w:rPr>
          <w:rFonts w:cs="Arial"/>
          <w:b/>
          <w:bCs/>
          <w:sz w:val="24"/>
        </w:rPr>
        <w:t>Spokane, US, 12th – 16th Nov, 2018</w:t>
      </w:r>
    </w:p>
    <w:p w14:paraId="0B5F881E" w14:textId="20888BA6" w:rsidR="001677BF" w:rsidRPr="001520E4" w:rsidRDefault="001520E4" w:rsidP="001677BF">
      <w:pPr>
        <w:tabs>
          <w:tab w:val="left" w:pos="1985"/>
        </w:tabs>
        <w:ind w:left="1985" w:hanging="1985"/>
        <w:rPr>
          <w:rFonts w:ascii="Calibri" w:eastAsia="SimSun" w:hAnsi="Calibri" w:cs="Arial"/>
          <w:b/>
          <w:bCs/>
          <w:sz w:val="24"/>
        </w:rPr>
      </w:pPr>
      <w:r w:rsidRPr="002A08F8">
        <w:rPr>
          <w:rFonts w:cs="Arial"/>
          <w:b/>
          <w:bCs/>
          <w:sz w:val="24"/>
        </w:rPr>
        <w:t>Agenda Item:</w:t>
      </w:r>
      <w:r w:rsidRPr="002A08F8">
        <w:rPr>
          <w:rFonts w:cs="Arial"/>
          <w:b/>
          <w:bCs/>
          <w:sz w:val="24"/>
        </w:rPr>
        <w:tab/>
      </w:r>
      <w:bookmarkStart w:id="0" w:name="Source"/>
      <w:bookmarkEnd w:id="0"/>
      <w:r>
        <w:rPr>
          <w:rFonts w:cs="Arial"/>
          <w:b/>
          <w:bCs/>
          <w:sz w:val="24"/>
        </w:rPr>
        <w:t>7.11.</w:t>
      </w:r>
      <w:r w:rsidR="00A406EB">
        <w:rPr>
          <w:rFonts w:cs="Arial"/>
          <w:b/>
          <w:bCs/>
          <w:sz w:val="24"/>
        </w:rPr>
        <w:t>7</w:t>
      </w:r>
      <w:r>
        <w:rPr>
          <w:rFonts w:cs="Arial"/>
          <w:b/>
          <w:bCs/>
          <w:sz w:val="24"/>
        </w:rPr>
        <w:t>.3</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2D8E3A8F"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601C8F">
        <w:rPr>
          <w:rFonts w:cs="Arial"/>
          <w:b/>
          <w:bCs/>
          <w:sz w:val="24"/>
          <w:lang w:val="fi-FI"/>
        </w:rPr>
        <w:t>Considerations on Scell activation delay in FR2</w:t>
      </w:r>
      <w:r w:rsidR="007C692A">
        <w:rPr>
          <w:rFonts w:cs="Arial"/>
          <w:b/>
          <w:bCs/>
          <w:sz w:val="24"/>
          <w:lang w:val="fi-FI"/>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3233DCAE" w14:textId="7C92335A" w:rsidR="00E017FE" w:rsidRDefault="00AA088C" w:rsidP="001D3CB6">
      <w:r w:rsidRPr="00BC46B4">
        <w:rPr>
          <w:rFonts w:cs="Arial"/>
        </w:rPr>
        <w:t xml:space="preserve">In the </w:t>
      </w:r>
      <w:r w:rsidR="000657B2">
        <w:rPr>
          <w:rFonts w:cs="Arial"/>
        </w:rPr>
        <w:t>latest RAN4 meeting</w:t>
      </w:r>
      <w:r w:rsidR="000657B2">
        <w:t xml:space="preserve"> </w:t>
      </w:r>
      <w:r w:rsidR="00092623">
        <w:t>the requirements on</w:t>
      </w:r>
      <w:r w:rsidR="004F2EAA">
        <w:t xml:space="preserve"> </w:t>
      </w:r>
      <w:r w:rsidR="0039200B">
        <w:t xml:space="preserve">NR </w:t>
      </w:r>
      <w:proofErr w:type="spellStart"/>
      <w:r w:rsidR="0039200B">
        <w:t>SCell</w:t>
      </w:r>
      <w:proofErr w:type="spellEnd"/>
      <w:r w:rsidR="0039200B">
        <w:t xml:space="preserve"> </w:t>
      </w:r>
      <w:r w:rsidR="00092623">
        <w:t>activation delay in FR2</w:t>
      </w:r>
      <w:r w:rsidR="0039200B">
        <w:t xml:space="preserve"> [</w:t>
      </w:r>
      <w:r w:rsidR="006934D3">
        <w:t>1</w:t>
      </w:r>
      <w:r w:rsidR="0039200B">
        <w:rPr>
          <w:bCs/>
          <w:lang w:val="en-GB" w:eastAsia="ja-JP"/>
        </w:rPr>
        <w:t>]</w:t>
      </w:r>
      <w:r w:rsidR="004F2EAA">
        <w:t xml:space="preserve"> </w:t>
      </w:r>
      <w:r w:rsidR="00092623">
        <w:t>was agreed as below</w:t>
      </w:r>
      <w:r>
        <w:t>.</w:t>
      </w:r>
      <w:r w:rsidR="00EC170A">
        <w:t xml:space="preserve"> </w:t>
      </w:r>
    </w:p>
    <w:tbl>
      <w:tblPr>
        <w:tblStyle w:val="TableGrid"/>
        <w:tblW w:w="0" w:type="auto"/>
        <w:tblLook w:val="04A0" w:firstRow="1" w:lastRow="0" w:firstColumn="1" w:lastColumn="0" w:noHBand="0" w:noVBand="1"/>
      </w:tblPr>
      <w:tblGrid>
        <w:gridCol w:w="9629"/>
      </w:tblGrid>
      <w:tr w:rsidR="00E017FE" w14:paraId="28FA8AA2" w14:textId="77777777" w:rsidTr="00E017FE">
        <w:tc>
          <w:tcPr>
            <w:tcW w:w="9629" w:type="dxa"/>
          </w:tcPr>
          <w:p w14:paraId="0FC8F61D" w14:textId="77777777" w:rsidR="00092623" w:rsidRPr="00C95D94" w:rsidRDefault="00092623" w:rsidP="00092623">
            <w:pPr>
              <w:rPr>
                <w:highlight w:val="green"/>
              </w:rPr>
            </w:pPr>
            <w:r w:rsidRPr="00C95D94">
              <w:rPr>
                <w:rFonts w:hint="eastAsia"/>
                <w:highlight w:val="green"/>
              </w:rPr>
              <w:t>Agre</w:t>
            </w:r>
            <w:r w:rsidRPr="00C95D94">
              <w:rPr>
                <w:highlight w:val="green"/>
              </w:rPr>
              <w:t xml:space="preserve">ement: </w:t>
            </w:r>
          </w:p>
          <w:p w14:paraId="2B967819" w14:textId="77777777" w:rsidR="00092623" w:rsidRPr="00C95D94" w:rsidRDefault="00092623" w:rsidP="00092623">
            <w:pPr>
              <w:pStyle w:val="ListParagraph"/>
              <w:numPr>
                <w:ilvl w:val="0"/>
                <w:numId w:val="22"/>
              </w:numPr>
              <w:overflowPunct w:val="0"/>
              <w:autoSpaceDE w:val="0"/>
              <w:autoSpaceDN w:val="0"/>
              <w:adjustRightInd w:val="0"/>
              <w:spacing w:after="180"/>
              <w:contextualSpacing w:val="0"/>
              <w:rPr>
                <w:rFonts w:ascii="Times New Roman" w:hAnsi="Times New Roman"/>
                <w:highlight w:val="green"/>
                <w:lang w:eastAsia="zh-CN"/>
              </w:rPr>
            </w:pPr>
            <w:proofErr w:type="spellStart"/>
            <w:r w:rsidRPr="00C95D94">
              <w:rPr>
                <w:rFonts w:ascii="Times New Roman" w:hAnsi="Times New Roman"/>
                <w:highlight w:val="green"/>
                <w:lang w:eastAsia="zh-CN"/>
              </w:rPr>
              <w:t>SCell</w:t>
            </w:r>
            <w:proofErr w:type="spellEnd"/>
            <w:r w:rsidRPr="00C95D94">
              <w:rPr>
                <w:rFonts w:ascii="Times New Roman" w:hAnsi="Times New Roman"/>
                <w:highlight w:val="green"/>
                <w:lang w:eastAsia="zh-CN"/>
              </w:rPr>
              <w:t xml:space="preserve"> activation delay </w:t>
            </w:r>
            <w:proofErr w:type="spellStart"/>
            <w:r w:rsidRPr="00C95D94">
              <w:rPr>
                <w:rFonts w:ascii="Times New Roman" w:hAnsi="Times New Roman"/>
                <w:highlight w:val="green"/>
                <w:lang w:eastAsia="zh-CN"/>
              </w:rPr>
              <w:t>T</w:t>
            </w:r>
            <w:r w:rsidRPr="00C95D94">
              <w:rPr>
                <w:rFonts w:ascii="Times New Roman" w:hAnsi="Times New Roman"/>
                <w:highlight w:val="green"/>
                <w:vertAlign w:val="subscript"/>
                <w:lang w:eastAsia="zh-CN"/>
              </w:rPr>
              <w:t>activation_time</w:t>
            </w:r>
            <w:proofErr w:type="spellEnd"/>
            <w:r w:rsidRPr="00C95D94">
              <w:rPr>
                <w:rFonts w:ascii="Times New Roman" w:hAnsi="Times New Roman"/>
                <w:highlight w:val="green"/>
                <w:lang w:eastAsia="zh-CN"/>
              </w:rPr>
              <w:t xml:space="preserve"> in FR2, if the </w:t>
            </w:r>
            <w:proofErr w:type="spellStart"/>
            <w:r w:rsidRPr="00C95D94">
              <w:rPr>
                <w:rFonts w:ascii="Times New Roman" w:hAnsi="Times New Roman"/>
                <w:highlight w:val="green"/>
                <w:lang w:eastAsia="zh-CN"/>
              </w:rPr>
              <w:t>SCell</w:t>
            </w:r>
            <w:proofErr w:type="spellEnd"/>
            <w:r w:rsidRPr="00C95D94">
              <w:rPr>
                <w:rFonts w:ascii="Times New Roman" w:hAnsi="Times New Roman"/>
                <w:highlight w:val="green"/>
                <w:lang w:eastAsia="zh-CN"/>
              </w:rPr>
              <w:t xml:space="preserve"> being activated belongs to FR2, and there is at least one active serving cell on that FR2 band</w:t>
            </w:r>
          </w:p>
          <w:p w14:paraId="468A2E73" w14:textId="5FA66B33" w:rsidR="00092623" w:rsidRPr="00C95D94" w:rsidRDefault="00092623" w:rsidP="00092623">
            <w:pPr>
              <w:pStyle w:val="ListParagraph"/>
              <w:numPr>
                <w:ilvl w:val="1"/>
                <w:numId w:val="22"/>
              </w:numPr>
              <w:overflowPunct w:val="0"/>
              <w:autoSpaceDE w:val="0"/>
              <w:autoSpaceDN w:val="0"/>
              <w:adjustRightInd w:val="0"/>
              <w:spacing w:after="180"/>
              <w:contextualSpacing w:val="0"/>
              <w:rPr>
                <w:highlight w:val="green"/>
                <w:lang w:eastAsia="zh-CN"/>
              </w:rPr>
            </w:pPr>
            <w:proofErr w:type="spellStart"/>
            <w:r w:rsidRPr="00C95D94">
              <w:rPr>
                <w:rFonts w:ascii="Times New Roman" w:hAnsi="Times New Roman"/>
                <w:highlight w:val="green"/>
                <w:lang w:val="en-GB" w:eastAsia="zh-CN"/>
              </w:rPr>
              <w:t>T</w:t>
            </w:r>
            <w:r w:rsidRPr="00C95D94">
              <w:rPr>
                <w:rFonts w:ascii="Times New Roman" w:hAnsi="Times New Roman"/>
                <w:highlight w:val="green"/>
                <w:vertAlign w:val="subscript"/>
                <w:lang w:val="en-GB" w:eastAsia="zh-CN"/>
              </w:rPr>
              <w:t>activation_time</w:t>
            </w:r>
            <w:proofErr w:type="spellEnd"/>
            <w:r w:rsidRPr="00C95D94">
              <w:rPr>
                <w:rFonts w:ascii="Times New Roman" w:hAnsi="Times New Roman"/>
                <w:highlight w:val="green"/>
                <w:lang w:val="en-GB" w:eastAsia="zh-CN"/>
              </w:rPr>
              <w:t xml:space="preserve"> = [3ms+</w:t>
            </w:r>
            <w:r w:rsidR="00982110">
              <w:rPr>
                <w:rFonts w:ascii="Times New Roman" w:hAnsi="Times New Roman"/>
                <w:highlight w:val="green"/>
                <w:lang w:val="en-GB" w:eastAsia="zh-CN"/>
              </w:rPr>
              <w:t>(</w:t>
            </w:r>
            <w:proofErr w:type="spellStart"/>
            <w:r w:rsidRPr="00982110">
              <w:rPr>
                <w:rFonts w:ascii="Times New Roman" w:hAnsi="Times New Roman"/>
                <w:color w:val="FF0000"/>
                <w:highlight w:val="green"/>
                <w:lang w:val="en-GB" w:eastAsia="zh-CN"/>
              </w:rPr>
              <w:t>T</w:t>
            </w:r>
            <w:r w:rsidRPr="00982110">
              <w:rPr>
                <w:rFonts w:ascii="Times New Roman" w:hAnsi="Times New Roman"/>
                <w:color w:val="FF0000"/>
                <w:highlight w:val="green"/>
                <w:vertAlign w:val="subscript"/>
                <w:lang w:val="en-GB" w:eastAsia="zh-CN"/>
              </w:rPr>
              <w:t>SMTC_SCell</w:t>
            </w:r>
            <w:proofErr w:type="spellEnd"/>
            <w:r w:rsidR="00982110">
              <w:rPr>
                <w:rFonts w:ascii="Times New Roman" w:hAnsi="Times New Roman"/>
                <w:highlight w:val="green"/>
                <w:lang w:val="en-GB" w:eastAsia="zh-CN"/>
              </w:rPr>
              <w:t>)</w:t>
            </w:r>
            <w:r w:rsidRPr="00C95D94">
              <w:rPr>
                <w:rFonts w:ascii="Times New Roman" w:hAnsi="Times New Roman"/>
                <w:highlight w:val="green"/>
                <w:lang w:val="en-GB" w:eastAsia="zh-CN"/>
              </w:rPr>
              <w:t>+2ms]</w:t>
            </w:r>
          </w:p>
          <w:p w14:paraId="3E24C3AD" w14:textId="77777777" w:rsidR="00092623" w:rsidRPr="00C95D94" w:rsidRDefault="00092623" w:rsidP="00092623">
            <w:pPr>
              <w:pStyle w:val="ListParagraph"/>
              <w:numPr>
                <w:ilvl w:val="2"/>
                <w:numId w:val="22"/>
              </w:numPr>
              <w:overflowPunct w:val="0"/>
              <w:autoSpaceDE w:val="0"/>
              <w:autoSpaceDN w:val="0"/>
              <w:adjustRightInd w:val="0"/>
              <w:spacing w:after="180"/>
              <w:contextualSpacing w:val="0"/>
              <w:rPr>
                <w:highlight w:val="green"/>
                <w:lang w:eastAsia="zh-CN"/>
              </w:rPr>
            </w:pPr>
            <w:r w:rsidRPr="00C95D94">
              <w:rPr>
                <w:rFonts w:ascii="Times New Roman" w:hAnsi="Times New Roman" w:hint="eastAsia"/>
                <w:highlight w:val="green"/>
                <w:lang w:eastAsia="zh-CN"/>
              </w:rPr>
              <w:t>I</w:t>
            </w:r>
            <w:r w:rsidRPr="00C95D94">
              <w:rPr>
                <w:rFonts w:ascii="Times New Roman" w:hAnsi="Times New Roman"/>
                <w:highlight w:val="green"/>
                <w:lang w:eastAsia="zh-CN"/>
              </w:rPr>
              <w:t xml:space="preserve">ntra-band cells in FR2, </w:t>
            </w:r>
            <w:r w:rsidRPr="00C95D94">
              <w:rPr>
                <w:rFonts w:ascii="Times New Roman" w:hAnsi="Times New Roman" w:hint="eastAsia"/>
                <w:highlight w:val="green"/>
                <w:lang w:eastAsia="zh-CN"/>
              </w:rPr>
              <w:t>UE only assumes that one Rx beam can be used for the reception of the beams of SSB on the serving cells.</w:t>
            </w:r>
          </w:p>
          <w:p w14:paraId="23738BC8" w14:textId="77777777" w:rsidR="00092623" w:rsidRPr="00C95D94" w:rsidRDefault="00092623" w:rsidP="00092623">
            <w:pPr>
              <w:pStyle w:val="ListParagraph"/>
              <w:numPr>
                <w:ilvl w:val="2"/>
                <w:numId w:val="22"/>
              </w:numPr>
              <w:overflowPunct w:val="0"/>
              <w:autoSpaceDE w:val="0"/>
              <w:autoSpaceDN w:val="0"/>
              <w:adjustRightInd w:val="0"/>
              <w:spacing w:after="180"/>
              <w:contextualSpacing w:val="0"/>
              <w:rPr>
                <w:highlight w:val="green"/>
                <w:lang w:eastAsia="zh-CN"/>
              </w:rPr>
            </w:pPr>
            <w:r w:rsidRPr="00C95D94">
              <w:rPr>
                <w:rFonts w:ascii="Times New Roman" w:hAnsi="Times New Roman" w:hint="eastAsia"/>
                <w:highlight w:val="green"/>
                <w:lang w:eastAsia="zh-CN"/>
              </w:rPr>
              <w:t>Otherwise the UE behavior will be undefined.</w:t>
            </w:r>
          </w:p>
          <w:p w14:paraId="2330FA2E" w14:textId="77777777" w:rsidR="00E017FE" w:rsidRDefault="00E017FE" w:rsidP="001D3CB6"/>
        </w:tc>
      </w:tr>
    </w:tbl>
    <w:p w14:paraId="19E8818B" w14:textId="1A688CAD" w:rsidR="001D3CB6" w:rsidRPr="00AA088C" w:rsidRDefault="00092623" w:rsidP="001D3CB6">
      <w:pPr>
        <w:rPr>
          <w:lang w:val="en-GB" w:eastAsia="en-US"/>
        </w:rPr>
      </w:pPr>
      <w:r>
        <w:t>However</w:t>
      </w:r>
      <w:r w:rsidR="006302A2">
        <w:t>, after further investigation</w:t>
      </w:r>
      <w:r>
        <w:t xml:space="preserve"> some issues on these agreements</w:t>
      </w:r>
      <w:r w:rsidR="006302A2">
        <w:t xml:space="preserve"> were raised up</w:t>
      </w:r>
      <w:r>
        <w:t>. T</w:t>
      </w:r>
      <w:r w:rsidR="001D3CB6">
        <w:t>herefore in</w:t>
      </w:r>
      <w:r w:rsidR="001D3CB6" w:rsidRPr="00B31F87">
        <w:t xml:space="preserve"> this contribution</w:t>
      </w:r>
      <w:r w:rsidR="001D3CB6">
        <w:t xml:space="preserve"> we provided more considerations </w:t>
      </w:r>
      <w:r w:rsidR="00E6076E">
        <w:t xml:space="preserve">and revisit </w:t>
      </w:r>
      <w:r w:rsidR="004F2EAA">
        <w:t xml:space="preserve">these </w:t>
      </w:r>
      <w:r w:rsidR="005D46B4">
        <w:t>requirements.</w:t>
      </w:r>
    </w:p>
    <w:p w14:paraId="57CFE35F" w14:textId="01DF28A3" w:rsidR="00BC46B4" w:rsidRDefault="00BC46B4" w:rsidP="001D3CB6">
      <w:pPr>
        <w:pStyle w:val="Heading1"/>
        <w:numPr>
          <w:ilvl w:val="0"/>
          <w:numId w:val="2"/>
        </w:numPr>
        <w:rPr>
          <w:rFonts w:ascii="Calibri" w:hAnsi="Calibri"/>
        </w:rPr>
      </w:pPr>
      <w:r w:rsidRPr="001D3CB6">
        <w:rPr>
          <w:rFonts w:ascii="Calibri" w:hAnsi="Calibri"/>
        </w:rPr>
        <w:t>Discussion</w:t>
      </w:r>
      <w:r w:rsidR="00DB481F" w:rsidRPr="001D3CB6">
        <w:rPr>
          <w:rFonts w:ascii="Calibri" w:hAnsi="Calibri"/>
        </w:rPr>
        <w:t xml:space="preserve"> </w:t>
      </w:r>
    </w:p>
    <w:p w14:paraId="1574EFFE" w14:textId="4400D541" w:rsidR="00200F68" w:rsidRDefault="00A52DF6" w:rsidP="00B16ED9">
      <w:pPr>
        <w:rPr>
          <w:rFonts w:cs="Arial"/>
        </w:rPr>
      </w:pPr>
      <w:r>
        <w:rPr>
          <w:rFonts w:cs="Arial"/>
        </w:rPr>
        <w:t>I</w:t>
      </w:r>
      <w:r w:rsidR="00280C91">
        <w:rPr>
          <w:rFonts w:cs="Arial"/>
        </w:rPr>
        <w:t xml:space="preserve">t can be noted that the </w:t>
      </w:r>
      <w:r w:rsidR="006302A2">
        <w:rPr>
          <w:rFonts w:cs="Arial"/>
        </w:rPr>
        <w:t>agreed requirements (</w:t>
      </w:r>
      <w:proofErr w:type="spellStart"/>
      <w:r w:rsidR="006302A2" w:rsidRPr="006302A2">
        <w:rPr>
          <w:rFonts w:cs="Arial"/>
        </w:rPr>
        <w:t>T</w:t>
      </w:r>
      <w:r w:rsidR="006302A2" w:rsidRPr="006302A2">
        <w:rPr>
          <w:rFonts w:cs="Arial"/>
          <w:sz w:val="12"/>
        </w:rPr>
        <w:t>activation_time</w:t>
      </w:r>
      <w:proofErr w:type="spellEnd"/>
      <w:r w:rsidR="006302A2" w:rsidRPr="006302A2">
        <w:rPr>
          <w:rFonts w:cs="Arial"/>
        </w:rPr>
        <w:t xml:space="preserve"> in FR2)</w:t>
      </w:r>
      <w:r w:rsidR="00280C91">
        <w:rPr>
          <w:rFonts w:cs="Arial"/>
        </w:rPr>
        <w:t xml:space="preserve"> </w:t>
      </w:r>
      <w:r>
        <w:rPr>
          <w:rFonts w:cs="Arial"/>
        </w:rPr>
        <w:t xml:space="preserve">includes </w:t>
      </w:r>
      <w:r w:rsidR="004022DB">
        <w:rPr>
          <w:rFonts w:cs="Arial"/>
        </w:rPr>
        <w:t xml:space="preserve">the time for </w:t>
      </w:r>
      <w:r>
        <w:rPr>
          <w:rFonts w:cs="Arial"/>
        </w:rPr>
        <w:t>MAC CE decoding, PSS/SSS symbol uncertainty</w:t>
      </w:r>
      <w:r w:rsidR="0009771C">
        <w:rPr>
          <w:rFonts w:cs="Arial"/>
        </w:rPr>
        <w:t xml:space="preserve"> </w:t>
      </w:r>
      <w:r w:rsidR="006302A2">
        <w:rPr>
          <w:rFonts w:cs="Arial"/>
        </w:rPr>
        <w:t>already</w:t>
      </w:r>
      <w:r>
        <w:rPr>
          <w:rFonts w:cs="Arial"/>
        </w:rPr>
        <w:t xml:space="preserve">. But it is not clear that what </w:t>
      </w:r>
      <w:r w:rsidR="0009771C">
        <w:rPr>
          <w:rFonts w:cs="Arial"/>
        </w:rPr>
        <w:t xml:space="preserve">exact </w:t>
      </w:r>
      <w:r w:rsidR="00E000EE">
        <w:rPr>
          <w:rFonts w:cs="Arial"/>
        </w:rPr>
        <w:t xml:space="preserve">purpose of </w:t>
      </w:r>
      <w:r>
        <w:rPr>
          <w:rFonts w:cs="Arial"/>
        </w:rPr>
        <w:t>a SMTC period (</w:t>
      </w:r>
      <w:proofErr w:type="spellStart"/>
      <w:r>
        <w:rPr>
          <w:rFonts w:cs="Arial"/>
        </w:rPr>
        <w:t>T</w:t>
      </w:r>
      <w:r w:rsidRPr="006302A2">
        <w:rPr>
          <w:rFonts w:cs="Arial"/>
          <w:sz w:val="18"/>
        </w:rPr>
        <w:t>smtc_scell</w:t>
      </w:r>
      <w:proofErr w:type="spellEnd"/>
      <w:r>
        <w:rPr>
          <w:rFonts w:cs="Arial"/>
        </w:rPr>
        <w:t>)</w:t>
      </w:r>
      <w:r w:rsidR="0009771C">
        <w:rPr>
          <w:rFonts w:cs="Arial"/>
        </w:rPr>
        <w:t xml:space="preserve"> </w:t>
      </w:r>
      <w:proofErr w:type="gramStart"/>
      <w:r w:rsidR="0009771C">
        <w:rPr>
          <w:rFonts w:cs="Arial"/>
        </w:rPr>
        <w:t>is</w:t>
      </w:r>
      <w:r w:rsidR="00C94F4D">
        <w:rPr>
          <w:rFonts w:cs="Arial"/>
        </w:rPr>
        <w:t xml:space="preserve"> ,</w:t>
      </w:r>
      <w:proofErr w:type="gramEnd"/>
      <w:r w:rsidR="00C94F4D">
        <w:rPr>
          <w:rFonts w:cs="Arial"/>
        </w:rPr>
        <w:t xml:space="preserve"> </w:t>
      </w:r>
      <w:r w:rsidR="00776DC1">
        <w:rPr>
          <w:rFonts w:cs="Arial"/>
        </w:rPr>
        <w:t>e.g. for AGC or timing adjustment</w:t>
      </w:r>
      <w:r w:rsidR="0009771C">
        <w:rPr>
          <w:rFonts w:cs="Arial"/>
        </w:rPr>
        <w:t>. To our understanding, s</w:t>
      </w:r>
      <w:r w:rsidR="00E000EE">
        <w:rPr>
          <w:rFonts w:cs="Arial"/>
        </w:rPr>
        <w:t xml:space="preserve">ome companies claimed that </w:t>
      </w:r>
      <w:r w:rsidR="004022DB">
        <w:rPr>
          <w:rFonts w:cs="Arial"/>
        </w:rPr>
        <w:t xml:space="preserve">the timing adjustment for the </w:t>
      </w:r>
      <w:proofErr w:type="spellStart"/>
      <w:r w:rsidR="004022DB">
        <w:rPr>
          <w:rFonts w:cs="Arial"/>
        </w:rPr>
        <w:t>SCell</w:t>
      </w:r>
      <w:proofErr w:type="spellEnd"/>
      <w:r w:rsidR="004022DB">
        <w:rPr>
          <w:rFonts w:cs="Arial"/>
        </w:rPr>
        <w:t xml:space="preserve"> to be activated </w:t>
      </w:r>
      <w:r w:rsidR="00776DC1">
        <w:rPr>
          <w:rFonts w:cs="Arial"/>
        </w:rPr>
        <w:t>can be</w:t>
      </w:r>
      <w:r w:rsidR="004022DB">
        <w:rPr>
          <w:rFonts w:cs="Arial"/>
        </w:rPr>
        <w:t xml:space="preserve"> skipped</w:t>
      </w:r>
      <w:r w:rsidR="0009771C">
        <w:rPr>
          <w:rFonts w:cs="Arial"/>
        </w:rPr>
        <w:t xml:space="preserve"> in this requirement</w:t>
      </w:r>
      <w:r w:rsidR="004022DB">
        <w:rPr>
          <w:rFonts w:cs="Arial"/>
        </w:rPr>
        <w:t>. The</w:t>
      </w:r>
      <w:r w:rsidR="00C94F4D">
        <w:rPr>
          <w:rFonts w:cs="Arial"/>
        </w:rPr>
        <w:t xml:space="preserve"> most</w:t>
      </w:r>
      <w:r w:rsidR="004022DB">
        <w:rPr>
          <w:rFonts w:cs="Arial"/>
        </w:rPr>
        <w:t xml:space="preserve"> </w:t>
      </w:r>
      <w:r w:rsidR="00C94F4D">
        <w:rPr>
          <w:rFonts w:cs="Arial"/>
        </w:rPr>
        <w:t>important argument</w:t>
      </w:r>
      <w:r w:rsidR="004022DB">
        <w:rPr>
          <w:rFonts w:cs="Arial"/>
        </w:rPr>
        <w:t xml:space="preserve"> from the components is the serving cell within a</w:t>
      </w:r>
      <w:r w:rsidR="000273FA">
        <w:rPr>
          <w:rFonts w:cs="Arial"/>
        </w:rPr>
        <w:t xml:space="preserve"> same FR2 band as </w:t>
      </w:r>
      <w:proofErr w:type="spellStart"/>
      <w:r w:rsidR="000273FA">
        <w:rPr>
          <w:rFonts w:cs="Arial"/>
        </w:rPr>
        <w:t>SCell</w:t>
      </w:r>
      <w:proofErr w:type="spellEnd"/>
      <w:r w:rsidR="000273FA">
        <w:rPr>
          <w:rFonts w:cs="Arial"/>
        </w:rPr>
        <w:t xml:space="preserve"> can provide the correct timing</w:t>
      </w:r>
      <w:r w:rsidR="00236370">
        <w:rPr>
          <w:rFonts w:cs="Arial"/>
        </w:rPr>
        <w:t xml:space="preserve"> </w:t>
      </w:r>
      <w:r w:rsidR="001B36A2">
        <w:rPr>
          <w:rFonts w:cs="Arial"/>
        </w:rPr>
        <w:t>[</w:t>
      </w:r>
      <w:r w:rsidR="00C94F4D">
        <w:rPr>
          <w:rFonts w:cs="Arial"/>
        </w:rPr>
        <w:t>2</w:t>
      </w:r>
      <w:r w:rsidR="001B36A2">
        <w:rPr>
          <w:rFonts w:cs="Arial"/>
        </w:rPr>
        <w:t>]</w:t>
      </w:r>
      <w:r w:rsidR="000273FA">
        <w:rPr>
          <w:rFonts w:cs="Arial"/>
        </w:rPr>
        <w:t xml:space="preserve">. </w:t>
      </w:r>
      <w:r w:rsidR="001B36A2">
        <w:rPr>
          <w:rFonts w:cs="Arial"/>
        </w:rPr>
        <w:t xml:space="preserve">However, in </w:t>
      </w:r>
      <w:proofErr w:type="gramStart"/>
      <w:r w:rsidR="001B36A2">
        <w:rPr>
          <w:rFonts w:cs="Arial"/>
        </w:rPr>
        <w:t>NR[</w:t>
      </w:r>
      <w:proofErr w:type="gramEnd"/>
      <w:r w:rsidR="00C94F4D">
        <w:rPr>
          <w:rFonts w:cs="Arial"/>
        </w:rPr>
        <w:t>3</w:t>
      </w:r>
      <w:r w:rsidR="001B36A2">
        <w:rPr>
          <w:rFonts w:cs="Arial"/>
        </w:rPr>
        <w:t>]</w:t>
      </w:r>
      <w:r w:rsidR="006E39FC">
        <w:rPr>
          <w:rFonts w:cs="Arial"/>
        </w:rPr>
        <w:t xml:space="preserve"> the maximum receive timing difference requirements for intra-band CA can be up to 3us in FR2. That is there is 3us timing </w:t>
      </w:r>
      <w:r w:rsidR="001E0285">
        <w:rPr>
          <w:rFonts w:cs="Arial"/>
        </w:rPr>
        <w:t>offset</w:t>
      </w:r>
      <w:r w:rsidR="006E39FC">
        <w:rPr>
          <w:rFonts w:cs="Arial"/>
        </w:rPr>
        <w:t xml:space="preserve"> between </w:t>
      </w:r>
      <w:proofErr w:type="spellStart"/>
      <w:r w:rsidR="006E39FC">
        <w:rPr>
          <w:rFonts w:cs="Arial"/>
        </w:rPr>
        <w:t>PCell</w:t>
      </w:r>
      <w:proofErr w:type="spellEnd"/>
      <w:r w:rsidR="006E39FC">
        <w:rPr>
          <w:rFonts w:cs="Arial"/>
        </w:rPr>
        <w:t xml:space="preserve"> and </w:t>
      </w:r>
      <w:proofErr w:type="spellStart"/>
      <w:r w:rsidR="006E39FC">
        <w:rPr>
          <w:rFonts w:cs="Arial"/>
        </w:rPr>
        <w:t>SCell</w:t>
      </w:r>
      <w:proofErr w:type="spellEnd"/>
      <w:r w:rsidR="006E39FC">
        <w:rPr>
          <w:rFonts w:cs="Arial"/>
        </w:rPr>
        <w:t xml:space="preserve"> to be activated</w:t>
      </w:r>
      <w:r w:rsidR="00C94F4D">
        <w:rPr>
          <w:rFonts w:cs="Arial"/>
        </w:rPr>
        <w:t xml:space="preserve"> in case of intra-band co-located CA</w:t>
      </w:r>
      <w:r w:rsidR="006E39FC">
        <w:rPr>
          <w:rFonts w:cs="Arial"/>
        </w:rPr>
        <w:t xml:space="preserve">. As a result, if </w:t>
      </w:r>
      <w:proofErr w:type="spellStart"/>
      <w:r w:rsidR="006E39FC">
        <w:rPr>
          <w:rFonts w:cs="Arial"/>
        </w:rPr>
        <w:t>SCell</w:t>
      </w:r>
      <w:proofErr w:type="spellEnd"/>
      <w:r w:rsidR="006E39FC">
        <w:rPr>
          <w:rFonts w:cs="Arial"/>
        </w:rPr>
        <w:t xml:space="preserve"> reusing the timing of </w:t>
      </w:r>
      <w:proofErr w:type="spellStart"/>
      <w:r w:rsidR="006E39FC">
        <w:rPr>
          <w:rFonts w:cs="Arial"/>
        </w:rPr>
        <w:t>PCell</w:t>
      </w:r>
      <w:proofErr w:type="spellEnd"/>
      <w:r w:rsidR="006E39FC">
        <w:rPr>
          <w:rFonts w:cs="Arial"/>
        </w:rPr>
        <w:t xml:space="preserve"> without any fine timing adjustment and tracking, </w:t>
      </w:r>
      <w:r w:rsidR="00737189">
        <w:rPr>
          <w:rFonts w:cs="Arial"/>
        </w:rPr>
        <w:t xml:space="preserve">it is possible that there is about 3us timing error for </w:t>
      </w:r>
      <w:proofErr w:type="spellStart"/>
      <w:r w:rsidR="00737189">
        <w:rPr>
          <w:rFonts w:cs="Arial"/>
        </w:rPr>
        <w:t>SCell</w:t>
      </w:r>
      <w:proofErr w:type="spellEnd"/>
      <w:r w:rsidR="00737189">
        <w:rPr>
          <w:rFonts w:cs="Arial"/>
        </w:rPr>
        <w:t xml:space="preserve"> </w:t>
      </w:r>
      <w:r w:rsidR="001E0285">
        <w:rPr>
          <w:rFonts w:cs="Arial"/>
        </w:rPr>
        <w:t>given</w:t>
      </w:r>
      <w:r w:rsidR="00737189">
        <w:rPr>
          <w:rFonts w:cs="Arial"/>
        </w:rPr>
        <w:t xml:space="preserve"> </w:t>
      </w:r>
      <w:proofErr w:type="spellStart"/>
      <w:r w:rsidR="00737189">
        <w:rPr>
          <w:rFonts w:cs="Arial"/>
        </w:rPr>
        <w:t>PCell</w:t>
      </w:r>
      <w:proofErr w:type="spellEnd"/>
      <w:r w:rsidR="00737189">
        <w:rPr>
          <w:rFonts w:cs="Arial"/>
        </w:rPr>
        <w:t xml:space="preserve"> timing synchronized perfectly.  </w:t>
      </w:r>
    </w:p>
    <w:p w14:paraId="584BA7C7" w14:textId="1FDDADB2" w:rsidR="006E39FC" w:rsidRPr="00C94F4D" w:rsidRDefault="006E39FC" w:rsidP="006E39FC">
      <w:pPr>
        <w:pStyle w:val="TH"/>
        <w:rPr>
          <w:rFonts w:eastAsia="Malgun Gothic"/>
          <w:snapToGrid w:val="0"/>
          <w:sz w:val="20"/>
          <w:lang w:val="en-US" w:eastAsia="ko-KR"/>
        </w:rPr>
      </w:pPr>
      <w:r w:rsidRPr="00C94F4D">
        <w:rPr>
          <w:snapToGrid w:val="0"/>
          <w:sz w:val="20"/>
        </w:rPr>
        <w:lastRenderedPageBreak/>
        <w:t>Table 7.6.</w:t>
      </w:r>
      <w:r w:rsidRPr="00C94F4D">
        <w:rPr>
          <w:rFonts w:eastAsia="Malgun Gothic" w:hint="eastAsia"/>
          <w:snapToGrid w:val="0"/>
          <w:sz w:val="20"/>
        </w:rPr>
        <w:t>4</w:t>
      </w:r>
      <w:r w:rsidRPr="00C94F4D">
        <w:rPr>
          <w:snapToGrid w:val="0"/>
          <w:sz w:val="20"/>
        </w:rPr>
        <w:t>-</w:t>
      </w:r>
      <w:r w:rsidRPr="00C94F4D">
        <w:rPr>
          <w:rFonts w:eastAsia="Malgun Gothic" w:hint="eastAsia"/>
          <w:snapToGrid w:val="0"/>
          <w:sz w:val="20"/>
        </w:rPr>
        <w:t>1</w:t>
      </w:r>
      <w:r w:rsidRPr="00C94F4D">
        <w:rPr>
          <w:rFonts w:eastAsia="Malgun Gothic" w:hint="eastAsia"/>
          <w:snapToGrid w:val="0"/>
          <w:sz w:val="20"/>
          <w:lang w:eastAsia="ko-KR"/>
        </w:rPr>
        <w:t>:</w:t>
      </w:r>
      <w:r w:rsidRPr="00C94F4D">
        <w:rPr>
          <w:snapToGrid w:val="0"/>
          <w:sz w:val="20"/>
        </w:rPr>
        <w:t xml:space="preserve"> Maximum receive timing difference requirement for intra-band non-contiguous NR carrier aggregation</w:t>
      </w:r>
      <w:r w:rsidR="00C94F4D" w:rsidRPr="00C94F4D">
        <w:rPr>
          <w:snapToGrid w:val="0"/>
          <w:sz w:val="20"/>
          <w:lang w:val="en-US"/>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E39FC" w:rsidRPr="00D76831" w14:paraId="06AD6B5A" w14:textId="77777777" w:rsidTr="001600D9">
        <w:trPr>
          <w:jc w:val="center"/>
        </w:trPr>
        <w:tc>
          <w:tcPr>
            <w:tcW w:w="2251" w:type="dxa"/>
            <w:shd w:val="clear" w:color="auto" w:fill="auto"/>
          </w:tcPr>
          <w:p w14:paraId="6970527C" w14:textId="77777777" w:rsidR="006E39FC" w:rsidRPr="00D76831" w:rsidRDefault="006E39FC" w:rsidP="001600D9">
            <w:pPr>
              <w:pStyle w:val="TAH"/>
            </w:pPr>
            <w:r w:rsidRPr="00D76831">
              <w:t>Frequency Range</w:t>
            </w:r>
          </w:p>
        </w:tc>
        <w:tc>
          <w:tcPr>
            <w:tcW w:w="3003" w:type="dxa"/>
            <w:shd w:val="clear" w:color="auto" w:fill="auto"/>
          </w:tcPr>
          <w:p w14:paraId="15194D0B" w14:textId="77777777" w:rsidR="006E39FC" w:rsidRPr="00D76831" w:rsidRDefault="006E39FC" w:rsidP="001600D9">
            <w:pPr>
              <w:pStyle w:val="TAH"/>
            </w:pPr>
            <w:r w:rsidRPr="00D76831">
              <w:t xml:space="preserve">Maximum receive timing difference (µs) </w:t>
            </w:r>
          </w:p>
        </w:tc>
      </w:tr>
      <w:tr w:rsidR="006E39FC" w:rsidRPr="00D76831" w14:paraId="4CB16348" w14:textId="77777777" w:rsidTr="001600D9">
        <w:trPr>
          <w:jc w:val="center"/>
        </w:trPr>
        <w:tc>
          <w:tcPr>
            <w:tcW w:w="2251" w:type="dxa"/>
            <w:shd w:val="clear" w:color="auto" w:fill="auto"/>
          </w:tcPr>
          <w:p w14:paraId="45FC12B1" w14:textId="77777777" w:rsidR="006E39FC" w:rsidRPr="00D76831" w:rsidRDefault="006E39FC" w:rsidP="001600D9">
            <w:pPr>
              <w:pStyle w:val="TAC"/>
            </w:pPr>
            <w:r w:rsidRPr="00D76831">
              <w:t>FR1</w:t>
            </w:r>
          </w:p>
        </w:tc>
        <w:tc>
          <w:tcPr>
            <w:tcW w:w="3003" w:type="dxa"/>
            <w:shd w:val="clear" w:color="auto" w:fill="auto"/>
          </w:tcPr>
          <w:p w14:paraId="7265F693" w14:textId="77777777" w:rsidR="006E39FC" w:rsidRPr="00D76831" w:rsidRDefault="006E39FC" w:rsidP="001600D9">
            <w:pPr>
              <w:pStyle w:val="TAC"/>
            </w:pPr>
            <w:r w:rsidRPr="00D76831">
              <w:t>3</w:t>
            </w:r>
          </w:p>
        </w:tc>
      </w:tr>
      <w:tr w:rsidR="006E39FC" w:rsidRPr="00D76831" w14:paraId="09889958" w14:textId="77777777" w:rsidTr="001600D9">
        <w:trPr>
          <w:jc w:val="center"/>
        </w:trPr>
        <w:tc>
          <w:tcPr>
            <w:tcW w:w="2251" w:type="dxa"/>
            <w:shd w:val="clear" w:color="auto" w:fill="auto"/>
          </w:tcPr>
          <w:p w14:paraId="4C3AA0FD" w14:textId="77777777" w:rsidR="006E39FC" w:rsidRPr="00D76831" w:rsidRDefault="006E39FC" w:rsidP="001600D9">
            <w:pPr>
              <w:pStyle w:val="TAC"/>
            </w:pPr>
            <w:r w:rsidRPr="00D76831">
              <w:t>FR2</w:t>
            </w:r>
          </w:p>
        </w:tc>
        <w:tc>
          <w:tcPr>
            <w:tcW w:w="3003" w:type="dxa"/>
            <w:shd w:val="clear" w:color="auto" w:fill="auto"/>
          </w:tcPr>
          <w:p w14:paraId="003EEFF7" w14:textId="77777777" w:rsidR="006E39FC" w:rsidRPr="00D76831" w:rsidRDefault="006E39FC" w:rsidP="001600D9">
            <w:pPr>
              <w:pStyle w:val="TAC"/>
            </w:pPr>
            <w:r w:rsidRPr="00D76831">
              <w:t>3</w:t>
            </w:r>
          </w:p>
        </w:tc>
      </w:tr>
    </w:tbl>
    <w:p w14:paraId="586F8ACD" w14:textId="77777777" w:rsidR="006E39FC" w:rsidRPr="00D76831" w:rsidRDefault="006E39FC" w:rsidP="006E39FC">
      <w:pPr>
        <w:rPr>
          <w:rFonts w:eastAsia="Malgun Gothic"/>
          <w:snapToGrid w:val="0"/>
          <w:lang w:eastAsia="ko-KR"/>
        </w:rPr>
      </w:pPr>
    </w:p>
    <w:p w14:paraId="3D7B7007" w14:textId="5CCF83A5" w:rsidR="006E39FC" w:rsidRDefault="00737189" w:rsidP="00B16ED9">
      <w:pPr>
        <w:rPr>
          <w:rFonts w:cs="Arial"/>
          <w:b/>
        </w:rPr>
      </w:pPr>
      <w:r w:rsidRPr="00E839F8">
        <w:rPr>
          <w:rFonts w:cs="Arial"/>
          <w:b/>
          <w:u w:val="single"/>
        </w:rPr>
        <w:t>Observation 1</w:t>
      </w:r>
      <w:r w:rsidRPr="003D53A4">
        <w:rPr>
          <w:rFonts w:cs="Arial"/>
          <w:b/>
        </w:rPr>
        <w:t xml:space="preserve">: </w:t>
      </w:r>
      <w:r w:rsidR="003D53A4">
        <w:rPr>
          <w:rFonts w:cs="Arial"/>
          <w:b/>
        </w:rPr>
        <w:t xml:space="preserve">The </w:t>
      </w:r>
      <w:r w:rsidR="00E839F8">
        <w:rPr>
          <w:rFonts w:cs="Arial"/>
          <w:b/>
        </w:rPr>
        <w:t>maximum</w:t>
      </w:r>
      <w:r w:rsidR="003D53A4">
        <w:rPr>
          <w:rFonts w:cs="Arial"/>
          <w:b/>
        </w:rPr>
        <w:t xml:space="preserve"> timing error </w:t>
      </w:r>
      <w:r w:rsidR="00E36AFB">
        <w:rPr>
          <w:rFonts w:cs="Arial"/>
          <w:b/>
        </w:rPr>
        <w:t>of</w:t>
      </w:r>
      <w:r w:rsidR="003D53A4">
        <w:rPr>
          <w:rFonts w:cs="Arial"/>
          <w:b/>
        </w:rPr>
        <w:t xml:space="preserve"> </w:t>
      </w:r>
      <w:proofErr w:type="spellStart"/>
      <w:r w:rsidR="003D53A4">
        <w:rPr>
          <w:rFonts w:cs="Arial"/>
          <w:b/>
        </w:rPr>
        <w:t>SCell</w:t>
      </w:r>
      <w:proofErr w:type="spellEnd"/>
      <w:r w:rsidR="003D53A4">
        <w:rPr>
          <w:rFonts w:cs="Arial"/>
          <w:b/>
        </w:rPr>
        <w:t xml:space="preserve"> to be activated in NR intra-band CA can be </w:t>
      </w:r>
      <w:r w:rsidR="00A04012">
        <w:rPr>
          <w:rFonts w:cs="Arial"/>
          <w:b/>
        </w:rPr>
        <w:t>larger than 3us</w:t>
      </w:r>
      <w:r w:rsidR="003D53A4">
        <w:rPr>
          <w:rFonts w:cs="Arial"/>
          <w:b/>
        </w:rPr>
        <w:t xml:space="preserve"> </w:t>
      </w:r>
      <w:r w:rsidR="001E0285">
        <w:rPr>
          <w:rFonts w:cs="Arial"/>
          <w:b/>
        </w:rPr>
        <w:t>with</w:t>
      </w:r>
      <w:r w:rsidR="003D53A4">
        <w:rPr>
          <w:rFonts w:cs="Arial"/>
          <w:b/>
        </w:rPr>
        <w:t xml:space="preserve"> </w:t>
      </w:r>
      <w:proofErr w:type="spellStart"/>
      <w:r w:rsidR="00A04012">
        <w:rPr>
          <w:rFonts w:cs="Arial"/>
          <w:b/>
        </w:rPr>
        <w:t>PCell</w:t>
      </w:r>
      <w:proofErr w:type="spellEnd"/>
      <w:r w:rsidR="00A04012">
        <w:rPr>
          <w:rFonts w:cs="Arial"/>
          <w:b/>
        </w:rPr>
        <w:t xml:space="preserve"> timing</w:t>
      </w:r>
      <w:r w:rsidR="00C94F4D">
        <w:rPr>
          <w:rFonts w:cs="Arial"/>
          <w:b/>
        </w:rPr>
        <w:t xml:space="preserve"> </w:t>
      </w:r>
      <w:r w:rsidR="00E36AFB">
        <w:rPr>
          <w:rFonts w:cs="Arial"/>
          <w:b/>
        </w:rPr>
        <w:t>tracking</w:t>
      </w:r>
      <w:r w:rsidR="00A04012">
        <w:rPr>
          <w:rFonts w:cs="Arial"/>
          <w:b/>
        </w:rPr>
        <w:t xml:space="preserve"> only.</w:t>
      </w:r>
    </w:p>
    <w:p w14:paraId="7EA17124" w14:textId="0D3DD3FF" w:rsidR="00A04012" w:rsidRDefault="001E0285" w:rsidP="00B16ED9">
      <w:pPr>
        <w:rPr>
          <w:rFonts w:cs="Arial"/>
        </w:rPr>
      </w:pPr>
      <w:r>
        <w:rPr>
          <w:rFonts w:cs="Arial"/>
        </w:rPr>
        <w:t>In principle</w:t>
      </w:r>
      <w:r w:rsidR="00A04012">
        <w:rPr>
          <w:rFonts w:cs="Arial"/>
        </w:rPr>
        <w:t xml:space="preserve">, in order to </w:t>
      </w:r>
      <w:r w:rsidR="00E839F8">
        <w:rPr>
          <w:rFonts w:cs="Arial"/>
        </w:rPr>
        <w:t>guarantee</w:t>
      </w:r>
      <w:r w:rsidR="00A04012">
        <w:rPr>
          <w:rFonts w:cs="Arial"/>
        </w:rPr>
        <w:t xml:space="preserve"> the </w:t>
      </w:r>
      <w:proofErr w:type="spellStart"/>
      <w:r w:rsidR="00E36AFB">
        <w:rPr>
          <w:rFonts w:cs="Arial"/>
        </w:rPr>
        <w:t>relaible</w:t>
      </w:r>
      <w:proofErr w:type="spellEnd"/>
      <w:r w:rsidR="00A04012">
        <w:rPr>
          <w:rFonts w:cs="Arial"/>
        </w:rPr>
        <w:t xml:space="preserve"> demodulation performance, the timing error allowed shall be less than 1 CP. Regarding to FR2 numerology, e.g. SC is </w:t>
      </w:r>
      <w:proofErr w:type="gramStart"/>
      <w:r w:rsidR="00A04012">
        <w:rPr>
          <w:rFonts w:cs="Arial"/>
        </w:rPr>
        <w:t>60KHz</w:t>
      </w:r>
      <w:proofErr w:type="gramEnd"/>
      <w:r w:rsidR="00A04012">
        <w:rPr>
          <w:rFonts w:cs="Arial"/>
        </w:rPr>
        <w:t xml:space="preserve">, the 3us timing error will </w:t>
      </w:r>
      <w:r>
        <w:rPr>
          <w:rFonts w:cs="Arial"/>
        </w:rPr>
        <w:t>largely</w:t>
      </w:r>
      <w:r w:rsidR="00A04012">
        <w:rPr>
          <w:rFonts w:cs="Arial"/>
        </w:rPr>
        <w:t xml:space="preserve"> exceed UE performance tolerance. </w:t>
      </w:r>
    </w:p>
    <w:p w14:paraId="60F239F1" w14:textId="6C06E201" w:rsidR="00A04012" w:rsidRDefault="00A04012" w:rsidP="00B16ED9">
      <w:pPr>
        <w:rPr>
          <w:rFonts w:cs="Arial"/>
          <w:b/>
        </w:rPr>
      </w:pPr>
      <w:r w:rsidRPr="00E839F8">
        <w:rPr>
          <w:rFonts w:cs="Arial"/>
          <w:b/>
          <w:u w:val="single"/>
        </w:rPr>
        <w:t>Observation 2:</w:t>
      </w:r>
      <w:r w:rsidRPr="003D53A4">
        <w:rPr>
          <w:rFonts w:cs="Arial"/>
          <w:b/>
        </w:rPr>
        <w:t xml:space="preserve"> </w:t>
      </w:r>
      <w:r>
        <w:rPr>
          <w:rFonts w:cs="Arial"/>
          <w:b/>
        </w:rPr>
        <w:t xml:space="preserve">If no fine timing adjustment for </w:t>
      </w:r>
      <w:proofErr w:type="spellStart"/>
      <w:r>
        <w:rPr>
          <w:rFonts w:cs="Arial"/>
          <w:b/>
        </w:rPr>
        <w:t>SCell</w:t>
      </w:r>
      <w:proofErr w:type="spellEnd"/>
      <w:r>
        <w:rPr>
          <w:rFonts w:cs="Arial"/>
          <w:b/>
        </w:rPr>
        <w:t xml:space="preserve"> activated, the </w:t>
      </w:r>
      <w:r w:rsidR="00E839F8">
        <w:rPr>
          <w:rFonts w:cs="Arial"/>
          <w:b/>
        </w:rPr>
        <w:t>demodulation</w:t>
      </w:r>
      <w:r>
        <w:rPr>
          <w:rFonts w:cs="Arial"/>
          <w:b/>
        </w:rPr>
        <w:t xml:space="preserve"> performance would be degraded </w:t>
      </w:r>
      <w:r w:rsidR="00E839F8">
        <w:rPr>
          <w:rFonts w:cs="Arial"/>
          <w:b/>
        </w:rPr>
        <w:t>significantly</w:t>
      </w:r>
      <w:r>
        <w:rPr>
          <w:rFonts w:cs="Arial"/>
          <w:b/>
        </w:rPr>
        <w:t>.</w:t>
      </w:r>
    </w:p>
    <w:p w14:paraId="67C7A858" w14:textId="07FFB735" w:rsidR="0071617D" w:rsidRDefault="001E0285" w:rsidP="0071617D">
      <w:pPr>
        <w:rPr>
          <w:rFonts w:cs="Arial"/>
        </w:rPr>
      </w:pPr>
      <w:r>
        <w:rPr>
          <w:rFonts w:cs="Arial"/>
        </w:rPr>
        <w:t xml:space="preserve">Moreover, </w:t>
      </w:r>
      <w:r w:rsidR="006A6E3A">
        <w:rPr>
          <w:rFonts w:cs="Arial"/>
        </w:rPr>
        <w:t xml:space="preserve">in case of collocated intra-band CA, the propagation condition for </w:t>
      </w:r>
      <w:proofErr w:type="spellStart"/>
      <w:r w:rsidR="006A6E3A">
        <w:rPr>
          <w:rFonts w:cs="Arial"/>
        </w:rPr>
        <w:t>PCell</w:t>
      </w:r>
      <w:proofErr w:type="spellEnd"/>
      <w:r w:rsidR="006A6E3A">
        <w:rPr>
          <w:rFonts w:cs="Arial"/>
        </w:rPr>
        <w:t xml:space="preserve"> and </w:t>
      </w:r>
      <w:proofErr w:type="spellStart"/>
      <w:r w:rsidR="006A6E3A">
        <w:rPr>
          <w:rFonts w:cs="Arial"/>
        </w:rPr>
        <w:t>SCell</w:t>
      </w:r>
      <w:proofErr w:type="spellEnd"/>
      <w:r w:rsidR="006A6E3A">
        <w:rPr>
          <w:rFonts w:cs="Arial"/>
        </w:rPr>
        <w:t xml:space="preserve"> may be similar but the interference not</w:t>
      </w:r>
      <w:r w:rsidR="0071617D">
        <w:rPr>
          <w:rFonts w:cs="Arial"/>
        </w:rPr>
        <w:t>.</w:t>
      </w:r>
      <w:r w:rsidR="0071617D" w:rsidRPr="0071617D">
        <w:rPr>
          <w:rFonts w:cs="Arial"/>
        </w:rPr>
        <w:t xml:space="preserve"> </w:t>
      </w:r>
      <w:r w:rsidR="008D0D0D">
        <w:t>Hence</w:t>
      </w:r>
      <w:r w:rsidR="0071617D">
        <w:t xml:space="preserve"> there is gap between the </w:t>
      </w:r>
      <w:r w:rsidR="008D0D0D">
        <w:t xml:space="preserve">received signal power from </w:t>
      </w:r>
      <w:proofErr w:type="spellStart"/>
      <w:r w:rsidR="008D0D0D">
        <w:t>PCell</w:t>
      </w:r>
      <w:proofErr w:type="spellEnd"/>
      <w:r w:rsidR="008D0D0D">
        <w:t xml:space="preserve"> and </w:t>
      </w:r>
      <w:proofErr w:type="spellStart"/>
      <w:r w:rsidR="008D0D0D">
        <w:t>SCell</w:t>
      </w:r>
      <w:proofErr w:type="spellEnd"/>
      <w:r w:rsidR="0071617D">
        <w:t>.</w:t>
      </w:r>
    </w:p>
    <w:p w14:paraId="31D7DA90" w14:textId="2E22FD21" w:rsidR="006C3148" w:rsidRDefault="0071617D" w:rsidP="00B16ED9">
      <w:pPr>
        <w:rPr>
          <w:rFonts w:cs="Arial"/>
        </w:rPr>
      </w:pPr>
      <w:r w:rsidRPr="00BE126C">
        <w:rPr>
          <w:rFonts w:cs="Arial"/>
          <w:b/>
          <w:u w:val="single"/>
        </w:rPr>
        <w:t xml:space="preserve">Observation </w:t>
      </w:r>
      <w:r>
        <w:rPr>
          <w:rFonts w:cs="Arial"/>
          <w:b/>
          <w:u w:val="single"/>
        </w:rPr>
        <w:t>3</w:t>
      </w:r>
      <w:r w:rsidRPr="00BE126C">
        <w:rPr>
          <w:rFonts w:cs="Arial"/>
          <w:b/>
        </w:rPr>
        <w:t>:</w:t>
      </w:r>
      <w:r>
        <w:rPr>
          <w:rFonts w:cs="Arial"/>
          <w:b/>
        </w:rPr>
        <w:t xml:space="preserve"> The AGC gain estimation based on the </w:t>
      </w:r>
      <w:proofErr w:type="spellStart"/>
      <w:r>
        <w:rPr>
          <w:rFonts w:cs="Arial"/>
          <w:b/>
        </w:rPr>
        <w:t>PCell</w:t>
      </w:r>
      <w:proofErr w:type="spellEnd"/>
      <w:r>
        <w:rPr>
          <w:rFonts w:cs="Arial"/>
          <w:b/>
        </w:rPr>
        <w:t xml:space="preserve"> reference signal can’t </w:t>
      </w:r>
      <w:r w:rsidR="008D0D0D">
        <w:rPr>
          <w:rFonts w:cs="Arial"/>
          <w:b/>
        </w:rPr>
        <w:t xml:space="preserve">exactly reflect the received signal power from </w:t>
      </w:r>
      <w:proofErr w:type="spellStart"/>
      <w:r>
        <w:rPr>
          <w:rFonts w:cs="Arial"/>
          <w:b/>
        </w:rPr>
        <w:t>SCell</w:t>
      </w:r>
      <w:proofErr w:type="spellEnd"/>
      <w:r>
        <w:rPr>
          <w:rFonts w:cs="Arial"/>
          <w:b/>
        </w:rPr>
        <w:t>.</w:t>
      </w:r>
      <w:r w:rsidR="006A6E3A">
        <w:rPr>
          <w:rFonts w:cs="Arial"/>
        </w:rPr>
        <w:t xml:space="preserve"> </w:t>
      </w:r>
      <w:r w:rsidR="006A6E3A" w:rsidRPr="00C52E9D">
        <w:rPr>
          <w:rFonts w:cs="Arial"/>
          <w:b/>
        </w:rPr>
        <w:t xml:space="preserve">AGC for new activated </w:t>
      </w:r>
      <w:proofErr w:type="spellStart"/>
      <w:r w:rsidR="006A6E3A" w:rsidRPr="00C52E9D">
        <w:rPr>
          <w:rFonts w:cs="Arial"/>
          <w:b/>
        </w:rPr>
        <w:t>SCell</w:t>
      </w:r>
      <w:proofErr w:type="spellEnd"/>
      <w:r w:rsidR="006A6E3A" w:rsidRPr="00C52E9D">
        <w:rPr>
          <w:rFonts w:cs="Arial"/>
          <w:b/>
        </w:rPr>
        <w:t xml:space="preserve"> is still </w:t>
      </w:r>
      <w:r w:rsidR="00E834A8" w:rsidRPr="00C52E9D">
        <w:rPr>
          <w:rFonts w:cs="Arial"/>
          <w:b/>
        </w:rPr>
        <w:t>needed</w:t>
      </w:r>
      <w:r w:rsidR="006A6E3A" w:rsidRPr="00C52E9D">
        <w:rPr>
          <w:rFonts w:cs="Arial"/>
          <w:b/>
        </w:rPr>
        <w:t>.</w:t>
      </w:r>
      <w:r w:rsidR="006A6E3A">
        <w:rPr>
          <w:rFonts w:cs="Arial"/>
        </w:rPr>
        <w:t xml:space="preserve"> </w:t>
      </w:r>
    </w:p>
    <w:p w14:paraId="366E6245" w14:textId="51B78264" w:rsidR="006A6E3A" w:rsidRDefault="006C3148" w:rsidP="00B16ED9">
      <w:pPr>
        <w:rPr>
          <w:rFonts w:cs="Arial"/>
        </w:rPr>
      </w:pPr>
      <w:r>
        <w:rPr>
          <w:rFonts w:cs="Arial"/>
        </w:rPr>
        <w:t>With these observations above,</w:t>
      </w:r>
      <w:r w:rsidR="0009771C">
        <w:rPr>
          <w:rFonts w:cs="Arial"/>
        </w:rPr>
        <w:t xml:space="preserve"> we can</w:t>
      </w:r>
      <w:r>
        <w:rPr>
          <w:rFonts w:cs="Arial"/>
        </w:rPr>
        <w:t xml:space="preserve"> safely </w:t>
      </w:r>
      <w:r w:rsidR="0009771C">
        <w:rPr>
          <w:rFonts w:cs="Arial"/>
        </w:rPr>
        <w:t>propose that</w:t>
      </w:r>
    </w:p>
    <w:p w14:paraId="4804F7DF" w14:textId="042A88AA" w:rsidR="006C3148" w:rsidRPr="00F64AF1" w:rsidRDefault="0071617D" w:rsidP="0071617D">
      <w:pPr>
        <w:pStyle w:val="B1"/>
        <w:spacing w:after="180"/>
        <w:ind w:left="0" w:firstLine="0"/>
        <w:rPr>
          <w:rFonts w:asciiTheme="minorHAnsi" w:hAnsiTheme="minorHAnsi" w:cs="Arial"/>
          <w:b/>
          <w:sz w:val="22"/>
          <w:szCs w:val="22"/>
          <w:lang w:val="en-US" w:eastAsia="zh-CN"/>
        </w:rPr>
      </w:pPr>
      <w:r w:rsidRPr="004D3374">
        <w:rPr>
          <w:rFonts w:asciiTheme="minorHAnsi" w:hAnsiTheme="minorHAnsi"/>
          <w:b/>
          <w:i/>
          <w:sz w:val="22"/>
          <w:szCs w:val="22"/>
          <w:u w:val="single"/>
          <w:lang w:eastAsia="zh-CN"/>
        </w:rPr>
        <w:t xml:space="preserve">Proposal </w:t>
      </w:r>
      <w:r w:rsidR="00C52E9D">
        <w:rPr>
          <w:rFonts w:asciiTheme="minorHAnsi" w:hAnsiTheme="minorHAnsi"/>
          <w:b/>
          <w:i/>
          <w:sz w:val="22"/>
          <w:szCs w:val="22"/>
          <w:u w:val="single"/>
          <w:lang w:eastAsia="zh-CN"/>
        </w:rPr>
        <w:t>1</w:t>
      </w:r>
      <w:r w:rsidRPr="004D3374">
        <w:rPr>
          <w:rFonts w:asciiTheme="minorHAnsi" w:hAnsiTheme="minorHAnsi" w:hint="eastAsia"/>
          <w:b/>
          <w:i/>
          <w:sz w:val="22"/>
          <w:szCs w:val="22"/>
          <w:lang w:eastAsia="zh-CN"/>
        </w:rPr>
        <w:t>:</w:t>
      </w:r>
      <w:r>
        <w:rPr>
          <w:rFonts w:asciiTheme="minorHAnsi" w:hAnsiTheme="minorHAnsi"/>
          <w:b/>
          <w:i/>
          <w:sz w:val="22"/>
          <w:szCs w:val="22"/>
          <w:lang w:eastAsia="zh-CN"/>
        </w:rPr>
        <w:t xml:space="preserve"> </w:t>
      </w:r>
      <w:proofErr w:type="spellStart"/>
      <w:r w:rsidR="006C3148" w:rsidRPr="006C3148">
        <w:rPr>
          <w:rFonts w:asciiTheme="minorHAnsi" w:hAnsiTheme="minorHAnsi" w:cs="Arial"/>
          <w:b/>
          <w:sz w:val="22"/>
          <w:szCs w:val="22"/>
          <w:lang w:val="en-US" w:eastAsia="zh-CN"/>
        </w:rPr>
        <w:t>SCell</w:t>
      </w:r>
      <w:proofErr w:type="spellEnd"/>
      <w:r w:rsidR="006C3148" w:rsidRPr="006C3148">
        <w:rPr>
          <w:rFonts w:asciiTheme="minorHAnsi" w:hAnsiTheme="minorHAnsi" w:cs="Arial"/>
          <w:b/>
          <w:sz w:val="22"/>
          <w:szCs w:val="22"/>
          <w:lang w:val="en-US" w:eastAsia="zh-CN"/>
        </w:rPr>
        <w:t xml:space="preserve"> activation </w:t>
      </w:r>
      <w:r w:rsidR="00F64AF1">
        <w:rPr>
          <w:rFonts w:asciiTheme="minorHAnsi" w:hAnsiTheme="minorHAnsi" w:cs="Arial"/>
          <w:b/>
          <w:sz w:val="22"/>
          <w:szCs w:val="22"/>
          <w:lang w:val="en-US" w:eastAsia="zh-CN"/>
        </w:rPr>
        <w:t>delay requirements in [</w:t>
      </w:r>
      <w:r w:rsidR="00C52E9D">
        <w:rPr>
          <w:rFonts w:asciiTheme="minorHAnsi" w:hAnsiTheme="minorHAnsi" w:cs="Arial"/>
          <w:b/>
          <w:sz w:val="22"/>
          <w:szCs w:val="22"/>
          <w:lang w:val="en-US" w:eastAsia="zh-CN"/>
        </w:rPr>
        <w:t>3</w:t>
      </w:r>
      <w:r w:rsidR="00F64AF1">
        <w:rPr>
          <w:rFonts w:asciiTheme="minorHAnsi" w:hAnsiTheme="minorHAnsi" w:cs="Arial"/>
          <w:b/>
          <w:sz w:val="22"/>
          <w:szCs w:val="22"/>
          <w:lang w:val="en-US" w:eastAsia="zh-CN"/>
        </w:rPr>
        <w:t>]</w:t>
      </w:r>
      <w:r w:rsidR="006C3148" w:rsidRPr="00F64AF1">
        <w:rPr>
          <w:rFonts w:asciiTheme="minorHAnsi" w:hAnsiTheme="minorHAnsi" w:cs="Arial"/>
          <w:b/>
          <w:sz w:val="22"/>
          <w:szCs w:val="22"/>
          <w:lang w:val="en-US" w:eastAsia="zh-CN"/>
        </w:rPr>
        <w:t xml:space="preserve"> can be defined </w:t>
      </w:r>
      <w:proofErr w:type="gramStart"/>
      <w:r w:rsidR="006C3148" w:rsidRPr="00F64AF1">
        <w:rPr>
          <w:rFonts w:asciiTheme="minorHAnsi" w:hAnsiTheme="minorHAnsi" w:cs="Arial"/>
          <w:b/>
          <w:sz w:val="22"/>
          <w:szCs w:val="22"/>
          <w:lang w:val="en-US" w:eastAsia="zh-CN"/>
        </w:rPr>
        <w:t>as :</w:t>
      </w:r>
      <w:proofErr w:type="gramEnd"/>
    </w:p>
    <w:tbl>
      <w:tblPr>
        <w:tblStyle w:val="TableGrid"/>
        <w:tblW w:w="0" w:type="auto"/>
        <w:tblLook w:val="04A0" w:firstRow="1" w:lastRow="0" w:firstColumn="1" w:lastColumn="0" w:noHBand="0" w:noVBand="1"/>
      </w:tblPr>
      <w:tblGrid>
        <w:gridCol w:w="9855"/>
      </w:tblGrid>
      <w:tr w:rsidR="00F64AF1" w14:paraId="153C987E" w14:textId="77777777" w:rsidTr="00F64AF1">
        <w:tc>
          <w:tcPr>
            <w:tcW w:w="9855" w:type="dxa"/>
          </w:tcPr>
          <w:p w14:paraId="50B2E932" w14:textId="235A2798" w:rsidR="00F64AF1" w:rsidRPr="00F64AF1" w:rsidRDefault="00F64AF1" w:rsidP="00F64AF1">
            <w:pPr>
              <w:pStyle w:val="B1"/>
              <w:spacing w:after="180"/>
              <w:ind w:left="0" w:firstLine="0"/>
              <w:rPr>
                <w:rFonts w:asciiTheme="minorHAnsi" w:hAnsiTheme="minorHAnsi" w:cs="Arial"/>
                <w:b/>
                <w:sz w:val="22"/>
                <w:szCs w:val="22"/>
                <w:lang w:val="en-US" w:eastAsia="zh-CN"/>
              </w:rPr>
            </w:pPr>
            <w:proofErr w:type="spellStart"/>
            <w:r w:rsidRPr="00F64AF1">
              <w:rPr>
                <w:rFonts w:asciiTheme="minorHAnsi" w:hAnsiTheme="minorHAnsi" w:cs="Arial"/>
                <w:b/>
                <w:sz w:val="22"/>
                <w:szCs w:val="22"/>
                <w:lang w:val="en-US" w:eastAsia="zh-CN"/>
              </w:rPr>
              <w:t>SCell</w:t>
            </w:r>
            <w:proofErr w:type="spellEnd"/>
            <w:r w:rsidRPr="00F64AF1">
              <w:rPr>
                <w:rFonts w:asciiTheme="minorHAnsi" w:hAnsiTheme="minorHAnsi" w:cs="Arial"/>
                <w:b/>
                <w:sz w:val="22"/>
                <w:szCs w:val="22"/>
                <w:lang w:val="en-US" w:eastAsia="zh-CN"/>
              </w:rPr>
              <w:t xml:space="preserve"> activation delay </w:t>
            </w:r>
            <w:proofErr w:type="spellStart"/>
            <w:r w:rsidRPr="00F64AF1">
              <w:rPr>
                <w:lang w:eastAsia="zh-CN"/>
              </w:rPr>
              <w:t>T</w:t>
            </w:r>
            <w:r w:rsidRPr="00F64AF1">
              <w:rPr>
                <w:vertAlign w:val="subscript"/>
                <w:lang w:eastAsia="zh-CN"/>
              </w:rPr>
              <w:t>activation_time</w:t>
            </w:r>
            <w:proofErr w:type="spellEnd"/>
            <w:r w:rsidRPr="00F64AF1">
              <w:rPr>
                <w:lang w:eastAsia="zh-CN"/>
              </w:rPr>
              <w:t xml:space="preserve"> </w:t>
            </w:r>
            <w:r w:rsidRPr="00F64AF1">
              <w:rPr>
                <w:rFonts w:asciiTheme="minorHAnsi" w:hAnsiTheme="minorHAnsi" w:cs="Arial"/>
                <w:b/>
                <w:sz w:val="22"/>
                <w:szCs w:val="22"/>
                <w:lang w:val="en-US" w:eastAsia="zh-CN"/>
              </w:rPr>
              <w:t xml:space="preserve">in FR2, if the </w:t>
            </w:r>
            <w:proofErr w:type="spellStart"/>
            <w:r w:rsidRPr="00F64AF1">
              <w:rPr>
                <w:rFonts w:asciiTheme="minorHAnsi" w:hAnsiTheme="minorHAnsi" w:cs="Arial"/>
                <w:b/>
                <w:sz w:val="22"/>
                <w:szCs w:val="22"/>
                <w:lang w:val="en-US" w:eastAsia="zh-CN"/>
              </w:rPr>
              <w:t>SCell</w:t>
            </w:r>
            <w:proofErr w:type="spellEnd"/>
            <w:r w:rsidRPr="00F64AF1">
              <w:rPr>
                <w:rFonts w:asciiTheme="minorHAnsi" w:hAnsiTheme="minorHAnsi" w:cs="Arial"/>
                <w:b/>
                <w:sz w:val="22"/>
                <w:szCs w:val="22"/>
                <w:lang w:val="en-US" w:eastAsia="zh-CN"/>
              </w:rPr>
              <w:t xml:space="preserve"> being activated belongs to FR2, and there is at least one active serving cell on that FR2 band</w:t>
            </w:r>
          </w:p>
          <w:p w14:paraId="7AA911AE" w14:textId="255B08F3" w:rsidR="00F64AF1" w:rsidRPr="00F64AF1" w:rsidRDefault="00F64AF1" w:rsidP="00F64AF1">
            <w:pPr>
              <w:pStyle w:val="ListParagraph"/>
              <w:numPr>
                <w:ilvl w:val="1"/>
                <w:numId w:val="22"/>
              </w:numPr>
              <w:overflowPunct w:val="0"/>
              <w:autoSpaceDE w:val="0"/>
              <w:autoSpaceDN w:val="0"/>
              <w:adjustRightInd w:val="0"/>
              <w:spacing w:after="180"/>
              <w:contextualSpacing w:val="0"/>
              <w:rPr>
                <w:lang w:eastAsia="zh-CN"/>
              </w:rPr>
            </w:pPr>
            <w:proofErr w:type="spellStart"/>
            <w:r w:rsidRPr="00F64AF1">
              <w:rPr>
                <w:rFonts w:ascii="Times New Roman" w:hAnsi="Times New Roman"/>
                <w:lang w:val="en-GB" w:eastAsia="zh-CN"/>
              </w:rPr>
              <w:t>T</w:t>
            </w:r>
            <w:r w:rsidRPr="00F64AF1">
              <w:rPr>
                <w:rFonts w:ascii="Times New Roman" w:hAnsi="Times New Roman"/>
                <w:vertAlign w:val="subscript"/>
                <w:lang w:val="en-GB" w:eastAsia="zh-CN"/>
              </w:rPr>
              <w:t>activation_time</w:t>
            </w:r>
            <w:proofErr w:type="spellEnd"/>
            <w:r w:rsidRPr="00F64AF1">
              <w:rPr>
                <w:rFonts w:ascii="Times New Roman" w:hAnsi="Times New Roman"/>
                <w:lang w:val="en-GB" w:eastAsia="zh-CN"/>
              </w:rPr>
              <w:t xml:space="preserve"> = [3ms+</w:t>
            </w:r>
            <w:r w:rsidRPr="00E37D0E">
              <w:rPr>
                <w:rFonts w:ascii="Times New Roman" w:hAnsi="Times New Roman"/>
                <w:color w:val="000000" w:themeColor="text1"/>
                <w:lang w:val="en-GB"/>
              </w:rPr>
              <w:t>T</w:t>
            </w:r>
            <w:r w:rsidRPr="00E37D0E">
              <w:rPr>
                <w:rFonts w:ascii="Times New Roman" w:hAnsi="Times New Roman"/>
                <w:color w:val="000000" w:themeColor="text1"/>
                <w:vertAlign w:val="subscript"/>
                <w:lang w:val="en-GB"/>
              </w:rPr>
              <w:t>s</w:t>
            </w:r>
            <w:r w:rsidRPr="00E37D0E">
              <w:rPr>
                <w:rFonts w:ascii="Times New Roman" w:hAnsi="Times New Roman"/>
                <w:color w:val="000000" w:themeColor="text1"/>
                <w:vertAlign w:val="subscript"/>
                <w:lang w:val="en-GB" w:eastAsia="zh-CN"/>
              </w:rPr>
              <w:t xml:space="preserve">mtc_max </w:t>
            </w:r>
            <w:r w:rsidRPr="00E37D0E">
              <w:rPr>
                <w:rFonts w:ascii="Times New Roman" w:hAnsi="Times New Roman"/>
                <w:color w:val="000000" w:themeColor="text1"/>
                <w:lang w:val="en-GB" w:eastAsia="zh-CN"/>
              </w:rPr>
              <w:t>+ T</w:t>
            </w:r>
            <w:r w:rsidRPr="00E37D0E">
              <w:rPr>
                <w:rFonts w:ascii="Times New Roman" w:hAnsi="Times New Roman"/>
                <w:color w:val="000000" w:themeColor="text1"/>
                <w:sz w:val="18"/>
                <w:vertAlign w:val="subscript"/>
                <w:lang w:val="en-GB" w:eastAsia="zh-CN"/>
              </w:rPr>
              <w:t>SMTC_SCell</w:t>
            </w:r>
            <w:r w:rsidRPr="00F64AF1">
              <w:rPr>
                <w:rFonts w:ascii="Times New Roman" w:hAnsi="Times New Roman"/>
                <w:lang w:val="en-GB" w:eastAsia="zh-CN"/>
              </w:rPr>
              <w:t>+2ms]</w:t>
            </w:r>
          </w:p>
          <w:p w14:paraId="43183D57" w14:textId="77777777" w:rsidR="00F64AF1" w:rsidRPr="00F64AF1" w:rsidRDefault="00F64AF1" w:rsidP="00F64AF1">
            <w:pPr>
              <w:pStyle w:val="ListParagraph"/>
              <w:numPr>
                <w:ilvl w:val="2"/>
                <w:numId w:val="22"/>
              </w:numPr>
              <w:overflowPunct w:val="0"/>
              <w:autoSpaceDE w:val="0"/>
              <w:autoSpaceDN w:val="0"/>
              <w:adjustRightInd w:val="0"/>
              <w:spacing w:after="180"/>
              <w:contextualSpacing w:val="0"/>
              <w:rPr>
                <w:lang w:eastAsia="zh-CN"/>
              </w:rPr>
            </w:pPr>
            <w:r w:rsidRPr="00F64AF1">
              <w:rPr>
                <w:rFonts w:ascii="Times New Roman" w:hAnsi="Times New Roman" w:hint="eastAsia"/>
                <w:lang w:eastAsia="zh-CN"/>
              </w:rPr>
              <w:t>I</w:t>
            </w:r>
            <w:r w:rsidRPr="00F64AF1">
              <w:rPr>
                <w:rFonts w:ascii="Times New Roman" w:hAnsi="Times New Roman"/>
                <w:lang w:eastAsia="zh-CN"/>
              </w:rPr>
              <w:t xml:space="preserve">ntra-band cells in FR2, </w:t>
            </w:r>
            <w:r w:rsidRPr="00F64AF1">
              <w:rPr>
                <w:rFonts w:ascii="Times New Roman" w:hAnsi="Times New Roman" w:hint="eastAsia"/>
                <w:lang w:eastAsia="zh-CN"/>
              </w:rPr>
              <w:t>UE only assumes that one Rx beam can be used for the reception of the beams of SSB on the serving cells.</w:t>
            </w:r>
          </w:p>
          <w:p w14:paraId="13F6197C" w14:textId="77777777" w:rsidR="00F64AF1" w:rsidRPr="00F64AF1" w:rsidRDefault="00F64AF1" w:rsidP="00F64AF1">
            <w:pPr>
              <w:pStyle w:val="ListParagraph"/>
              <w:numPr>
                <w:ilvl w:val="2"/>
                <w:numId w:val="22"/>
              </w:numPr>
              <w:overflowPunct w:val="0"/>
              <w:autoSpaceDE w:val="0"/>
              <w:autoSpaceDN w:val="0"/>
              <w:adjustRightInd w:val="0"/>
              <w:spacing w:after="180"/>
              <w:contextualSpacing w:val="0"/>
              <w:rPr>
                <w:lang w:eastAsia="zh-CN"/>
              </w:rPr>
            </w:pPr>
            <w:r w:rsidRPr="00F64AF1">
              <w:rPr>
                <w:rFonts w:ascii="Times New Roman" w:hAnsi="Times New Roman" w:hint="eastAsia"/>
                <w:lang w:eastAsia="zh-CN"/>
              </w:rPr>
              <w:t>Otherwise the UE behavior will be undefined.</w:t>
            </w:r>
          </w:p>
          <w:p w14:paraId="3E2464D2" w14:textId="77777777" w:rsidR="00F64AF1" w:rsidRDefault="00F64AF1" w:rsidP="0071617D">
            <w:pPr>
              <w:pStyle w:val="B1"/>
              <w:spacing w:after="180"/>
              <w:ind w:left="0" w:firstLine="0"/>
              <w:rPr>
                <w:rFonts w:asciiTheme="minorHAnsi" w:hAnsiTheme="minorHAnsi"/>
                <w:b/>
                <w:i/>
                <w:sz w:val="22"/>
                <w:szCs w:val="22"/>
                <w:lang w:val="en-US" w:eastAsia="zh-CN"/>
              </w:rPr>
            </w:pPr>
          </w:p>
        </w:tc>
      </w:tr>
    </w:tbl>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t>Conclusion</w:t>
      </w:r>
    </w:p>
    <w:p w14:paraId="68DDE295" w14:textId="0C565000" w:rsidR="0031399D" w:rsidRDefault="0031399D" w:rsidP="0031399D">
      <w:pPr>
        <w:rPr>
          <w:rFonts w:cs="Arial"/>
        </w:rPr>
      </w:pPr>
      <w:r w:rsidRPr="004B5FFF">
        <w:rPr>
          <w:rFonts w:cs="Arial"/>
        </w:rPr>
        <w:t xml:space="preserve">In this contribution, further considerations on </w:t>
      </w:r>
      <w:r w:rsidR="007B6B93">
        <w:t xml:space="preserve">NR </w:t>
      </w:r>
      <w:proofErr w:type="spellStart"/>
      <w:r w:rsidR="006934D3">
        <w:t>SCell</w:t>
      </w:r>
      <w:proofErr w:type="spellEnd"/>
      <w:r w:rsidR="006934D3">
        <w:t xml:space="preserve"> a</w:t>
      </w:r>
      <w:r w:rsidR="00F64AF1">
        <w:t>ctivation delay</w:t>
      </w:r>
      <w:r w:rsidR="006934D3">
        <w:t xml:space="preserve"> </w:t>
      </w:r>
      <w:r w:rsidR="007B6B93">
        <w:t>requirements</w:t>
      </w:r>
      <w:r w:rsidRPr="004B5FFF">
        <w:rPr>
          <w:rFonts w:cs="Arial"/>
        </w:rPr>
        <w:t>.</w:t>
      </w:r>
      <w:r w:rsidR="00B23CD8">
        <w:rPr>
          <w:rFonts w:cs="Arial"/>
        </w:rPr>
        <w:t xml:space="preserve"> </w:t>
      </w:r>
      <w:r w:rsidRPr="004B5FFF">
        <w:rPr>
          <w:rFonts w:cs="Arial"/>
        </w:rPr>
        <w:t xml:space="preserve">In conclusion, the following observations and proposals can be drawn: </w:t>
      </w:r>
    </w:p>
    <w:p w14:paraId="146DE9AF" w14:textId="77777777" w:rsidR="00F13C09" w:rsidRDefault="00F13C09" w:rsidP="00F13C09">
      <w:pPr>
        <w:rPr>
          <w:rFonts w:cs="Arial"/>
          <w:b/>
        </w:rPr>
      </w:pPr>
      <w:r w:rsidRPr="00E839F8">
        <w:rPr>
          <w:rFonts w:cs="Arial"/>
          <w:b/>
          <w:u w:val="single"/>
        </w:rPr>
        <w:t>Observation 1</w:t>
      </w:r>
      <w:r w:rsidRPr="003D53A4">
        <w:rPr>
          <w:rFonts w:cs="Arial"/>
          <w:b/>
        </w:rPr>
        <w:t xml:space="preserve">: </w:t>
      </w:r>
      <w:r>
        <w:rPr>
          <w:rFonts w:cs="Arial"/>
          <w:b/>
        </w:rPr>
        <w:t xml:space="preserve">The maximum timing error of </w:t>
      </w:r>
      <w:proofErr w:type="spellStart"/>
      <w:r>
        <w:rPr>
          <w:rFonts w:cs="Arial"/>
          <w:b/>
        </w:rPr>
        <w:t>SCell</w:t>
      </w:r>
      <w:proofErr w:type="spellEnd"/>
      <w:r>
        <w:rPr>
          <w:rFonts w:cs="Arial"/>
          <w:b/>
        </w:rPr>
        <w:t xml:space="preserve"> to be activated in NR intra-band CA can be larger than 3us with </w:t>
      </w:r>
      <w:proofErr w:type="spellStart"/>
      <w:r>
        <w:rPr>
          <w:rFonts w:cs="Arial"/>
          <w:b/>
        </w:rPr>
        <w:t>PCell</w:t>
      </w:r>
      <w:proofErr w:type="spellEnd"/>
      <w:r>
        <w:rPr>
          <w:rFonts w:cs="Arial"/>
          <w:b/>
        </w:rPr>
        <w:t xml:space="preserve"> timing tracking only.</w:t>
      </w:r>
    </w:p>
    <w:p w14:paraId="31C18B19" w14:textId="77777777" w:rsidR="00F13C09" w:rsidRDefault="00F13C09" w:rsidP="00F13C09">
      <w:pPr>
        <w:rPr>
          <w:rFonts w:cs="Arial"/>
          <w:b/>
        </w:rPr>
      </w:pPr>
      <w:r w:rsidRPr="00E839F8">
        <w:rPr>
          <w:rFonts w:cs="Arial"/>
          <w:b/>
          <w:u w:val="single"/>
        </w:rPr>
        <w:lastRenderedPageBreak/>
        <w:t>Observation 2:</w:t>
      </w:r>
      <w:r w:rsidRPr="003D53A4">
        <w:rPr>
          <w:rFonts w:cs="Arial"/>
          <w:b/>
        </w:rPr>
        <w:t xml:space="preserve"> </w:t>
      </w:r>
      <w:r>
        <w:rPr>
          <w:rFonts w:cs="Arial"/>
          <w:b/>
        </w:rPr>
        <w:t xml:space="preserve">If no fine timing adjustment for </w:t>
      </w:r>
      <w:proofErr w:type="spellStart"/>
      <w:r>
        <w:rPr>
          <w:rFonts w:cs="Arial"/>
          <w:b/>
        </w:rPr>
        <w:t>SCell</w:t>
      </w:r>
      <w:proofErr w:type="spellEnd"/>
      <w:r>
        <w:rPr>
          <w:rFonts w:cs="Arial"/>
          <w:b/>
        </w:rPr>
        <w:t xml:space="preserve"> activated, the demodulation performance would be degraded significantly.</w:t>
      </w:r>
    </w:p>
    <w:p w14:paraId="0F2058A3" w14:textId="77777777" w:rsidR="00F13C09" w:rsidRDefault="00F13C09" w:rsidP="00F13C09">
      <w:pPr>
        <w:rPr>
          <w:rFonts w:cs="Arial"/>
        </w:rPr>
      </w:pPr>
      <w:r w:rsidRPr="00BE126C">
        <w:rPr>
          <w:rFonts w:cs="Arial"/>
          <w:b/>
          <w:u w:val="single"/>
        </w:rPr>
        <w:t xml:space="preserve">Observation </w:t>
      </w:r>
      <w:r>
        <w:rPr>
          <w:rFonts w:cs="Arial"/>
          <w:b/>
          <w:u w:val="single"/>
        </w:rPr>
        <w:t>3</w:t>
      </w:r>
      <w:r w:rsidRPr="00BE126C">
        <w:rPr>
          <w:rFonts w:cs="Arial"/>
          <w:b/>
        </w:rPr>
        <w:t>:</w:t>
      </w:r>
      <w:r>
        <w:rPr>
          <w:rFonts w:cs="Arial"/>
          <w:b/>
        </w:rPr>
        <w:t xml:space="preserve"> The AGC gain estimation based on the </w:t>
      </w:r>
      <w:proofErr w:type="spellStart"/>
      <w:r>
        <w:rPr>
          <w:rFonts w:cs="Arial"/>
          <w:b/>
        </w:rPr>
        <w:t>PCell</w:t>
      </w:r>
      <w:proofErr w:type="spellEnd"/>
      <w:r>
        <w:rPr>
          <w:rFonts w:cs="Arial"/>
          <w:b/>
        </w:rPr>
        <w:t xml:space="preserve"> reference signal can’t exactly reflect the received signal power from </w:t>
      </w:r>
      <w:proofErr w:type="spellStart"/>
      <w:r>
        <w:rPr>
          <w:rFonts w:cs="Arial"/>
          <w:b/>
        </w:rPr>
        <w:t>SCell</w:t>
      </w:r>
      <w:proofErr w:type="spellEnd"/>
      <w:r>
        <w:rPr>
          <w:rFonts w:cs="Arial"/>
          <w:b/>
        </w:rPr>
        <w:t>.</w:t>
      </w:r>
      <w:r>
        <w:rPr>
          <w:rFonts w:cs="Arial"/>
        </w:rPr>
        <w:t xml:space="preserve"> </w:t>
      </w:r>
      <w:r w:rsidRPr="00C52E9D">
        <w:rPr>
          <w:rFonts w:cs="Arial"/>
          <w:b/>
        </w:rPr>
        <w:t xml:space="preserve">AGC for new activated </w:t>
      </w:r>
      <w:proofErr w:type="spellStart"/>
      <w:r w:rsidRPr="00C52E9D">
        <w:rPr>
          <w:rFonts w:cs="Arial"/>
          <w:b/>
        </w:rPr>
        <w:t>SCell</w:t>
      </w:r>
      <w:proofErr w:type="spellEnd"/>
      <w:r w:rsidRPr="00C52E9D">
        <w:rPr>
          <w:rFonts w:cs="Arial"/>
          <w:b/>
        </w:rPr>
        <w:t xml:space="preserve"> is still needed.</w:t>
      </w:r>
      <w:r>
        <w:rPr>
          <w:rFonts w:cs="Arial"/>
        </w:rPr>
        <w:t xml:space="preserve"> </w:t>
      </w:r>
    </w:p>
    <w:p w14:paraId="295B7735" w14:textId="77777777" w:rsidR="00F13C09" w:rsidRPr="00F64AF1" w:rsidRDefault="00F13C09" w:rsidP="00F13C09">
      <w:pPr>
        <w:pStyle w:val="B1"/>
        <w:spacing w:after="180"/>
        <w:ind w:left="0" w:firstLine="0"/>
        <w:rPr>
          <w:rFonts w:asciiTheme="minorHAnsi" w:hAnsiTheme="minorHAnsi" w:cs="Arial"/>
          <w:b/>
          <w:sz w:val="22"/>
          <w:szCs w:val="22"/>
          <w:lang w:val="en-US" w:eastAsia="zh-CN"/>
        </w:rPr>
      </w:pPr>
      <w:bookmarkStart w:id="1" w:name="_GoBack"/>
      <w:bookmarkEnd w:id="1"/>
      <w:r w:rsidRPr="004D3374">
        <w:rPr>
          <w:rFonts w:asciiTheme="minorHAnsi" w:hAnsiTheme="minorHAnsi"/>
          <w:b/>
          <w:i/>
          <w:sz w:val="22"/>
          <w:szCs w:val="22"/>
          <w:u w:val="single"/>
          <w:lang w:eastAsia="zh-CN"/>
        </w:rPr>
        <w:t xml:space="preserve">Proposal </w:t>
      </w:r>
      <w:r>
        <w:rPr>
          <w:rFonts w:asciiTheme="minorHAnsi" w:hAnsiTheme="minorHAnsi"/>
          <w:b/>
          <w:i/>
          <w:sz w:val="22"/>
          <w:szCs w:val="22"/>
          <w:u w:val="single"/>
          <w:lang w:eastAsia="zh-CN"/>
        </w:rPr>
        <w:t>1</w:t>
      </w:r>
      <w:r w:rsidRPr="004D3374">
        <w:rPr>
          <w:rFonts w:asciiTheme="minorHAnsi" w:hAnsiTheme="minorHAnsi" w:hint="eastAsia"/>
          <w:b/>
          <w:i/>
          <w:sz w:val="22"/>
          <w:szCs w:val="22"/>
          <w:lang w:eastAsia="zh-CN"/>
        </w:rPr>
        <w:t>:</w:t>
      </w:r>
      <w:r>
        <w:rPr>
          <w:rFonts w:asciiTheme="minorHAnsi" w:hAnsiTheme="minorHAnsi"/>
          <w:b/>
          <w:i/>
          <w:sz w:val="22"/>
          <w:szCs w:val="22"/>
          <w:lang w:eastAsia="zh-CN"/>
        </w:rPr>
        <w:t xml:space="preserve"> </w:t>
      </w:r>
      <w:proofErr w:type="spellStart"/>
      <w:r w:rsidRPr="006C3148">
        <w:rPr>
          <w:rFonts w:asciiTheme="minorHAnsi" w:hAnsiTheme="minorHAnsi" w:cs="Arial"/>
          <w:b/>
          <w:sz w:val="22"/>
          <w:szCs w:val="22"/>
          <w:lang w:val="en-US" w:eastAsia="zh-CN"/>
        </w:rPr>
        <w:t>SCell</w:t>
      </w:r>
      <w:proofErr w:type="spellEnd"/>
      <w:r w:rsidRPr="006C3148">
        <w:rPr>
          <w:rFonts w:asciiTheme="minorHAnsi" w:hAnsiTheme="minorHAnsi" w:cs="Arial"/>
          <w:b/>
          <w:sz w:val="22"/>
          <w:szCs w:val="22"/>
          <w:lang w:val="en-US" w:eastAsia="zh-CN"/>
        </w:rPr>
        <w:t xml:space="preserve"> activation </w:t>
      </w:r>
      <w:r>
        <w:rPr>
          <w:rFonts w:asciiTheme="minorHAnsi" w:hAnsiTheme="minorHAnsi" w:cs="Arial"/>
          <w:b/>
          <w:sz w:val="22"/>
          <w:szCs w:val="22"/>
          <w:lang w:val="en-US" w:eastAsia="zh-CN"/>
        </w:rPr>
        <w:t>delay requirements in [3]</w:t>
      </w:r>
      <w:r w:rsidRPr="00F64AF1">
        <w:rPr>
          <w:rFonts w:asciiTheme="minorHAnsi" w:hAnsiTheme="minorHAnsi" w:cs="Arial"/>
          <w:b/>
          <w:sz w:val="22"/>
          <w:szCs w:val="22"/>
          <w:lang w:val="en-US" w:eastAsia="zh-CN"/>
        </w:rPr>
        <w:t xml:space="preserve"> can be defined </w:t>
      </w:r>
      <w:proofErr w:type="gramStart"/>
      <w:r w:rsidRPr="00F64AF1">
        <w:rPr>
          <w:rFonts w:asciiTheme="minorHAnsi" w:hAnsiTheme="minorHAnsi" w:cs="Arial"/>
          <w:b/>
          <w:sz w:val="22"/>
          <w:szCs w:val="22"/>
          <w:lang w:val="en-US" w:eastAsia="zh-CN"/>
        </w:rPr>
        <w:t>as :</w:t>
      </w:r>
      <w:proofErr w:type="gramEnd"/>
    </w:p>
    <w:tbl>
      <w:tblPr>
        <w:tblStyle w:val="TableGrid"/>
        <w:tblW w:w="0" w:type="auto"/>
        <w:tblLook w:val="04A0" w:firstRow="1" w:lastRow="0" w:firstColumn="1" w:lastColumn="0" w:noHBand="0" w:noVBand="1"/>
      </w:tblPr>
      <w:tblGrid>
        <w:gridCol w:w="9855"/>
      </w:tblGrid>
      <w:tr w:rsidR="00F13C09" w14:paraId="26BD651D" w14:textId="77777777" w:rsidTr="00144892">
        <w:tc>
          <w:tcPr>
            <w:tcW w:w="9855" w:type="dxa"/>
          </w:tcPr>
          <w:p w14:paraId="34F8FEFA" w14:textId="77777777" w:rsidR="00F13C09" w:rsidRPr="00F64AF1" w:rsidRDefault="00F13C09" w:rsidP="00144892">
            <w:pPr>
              <w:pStyle w:val="B1"/>
              <w:spacing w:after="180"/>
              <w:ind w:left="0" w:firstLine="0"/>
              <w:rPr>
                <w:rFonts w:asciiTheme="minorHAnsi" w:hAnsiTheme="minorHAnsi" w:cs="Arial"/>
                <w:b/>
                <w:sz w:val="22"/>
                <w:szCs w:val="22"/>
                <w:lang w:val="en-US" w:eastAsia="zh-CN"/>
              </w:rPr>
            </w:pPr>
            <w:proofErr w:type="spellStart"/>
            <w:r w:rsidRPr="00F64AF1">
              <w:rPr>
                <w:rFonts w:asciiTheme="minorHAnsi" w:hAnsiTheme="minorHAnsi" w:cs="Arial"/>
                <w:b/>
                <w:sz w:val="22"/>
                <w:szCs w:val="22"/>
                <w:lang w:val="en-US" w:eastAsia="zh-CN"/>
              </w:rPr>
              <w:t>SCell</w:t>
            </w:r>
            <w:proofErr w:type="spellEnd"/>
            <w:r w:rsidRPr="00F64AF1">
              <w:rPr>
                <w:rFonts w:asciiTheme="minorHAnsi" w:hAnsiTheme="minorHAnsi" w:cs="Arial"/>
                <w:b/>
                <w:sz w:val="22"/>
                <w:szCs w:val="22"/>
                <w:lang w:val="en-US" w:eastAsia="zh-CN"/>
              </w:rPr>
              <w:t xml:space="preserve"> activation delay </w:t>
            </w:r>
            <w:proofErr w:type="spellStart"/>
            <w:r w:rsidRPr="00F64AF1">
              <w:rPr>
                <w:lang w:eastAsia="zh-CN"/>
              </w:rPr>
              <w:t>T</w:t>
            </w:r>
            <w:r w:rsidRPr="00F64AF1">
              <w:rPr>
                <w:vertAlign w:val="subscript"/>
                <w:lang w:eastAsia="zh-CN"/>
              </w:rPr>
              <w:t>activation_time</w:t>
            </w:r>
            <w:proofErr w:type="spellEnd"/>
            <w:r w:rsidRPr="00F64AF1">
              <w:rPr>
                <w:lang w:eastAsia="zh-CN"/>
              </w:rPr>
              <w:t xml:space="preserve"> </w:t>
            </w:r>
            <w:r w:rsidRPr="00F64AF1">
              <w:rPr>
                <w:rFonts w:asciiTheme="minorHAnsi" w:hAnsiTheme="minorHAnsi" w:cs="Arial"/>
                <w:b/>
                <w:sz w:val="22"/>
                <w:szCs w:val="22"/>
                <w:lang w:val="en-US" w:eastAsia="zh-CN"/>
              </w:rPr>
              <w:t xml:space="preserve">in FR2, if the </w:t>
            </w:r>
            <w:proofErr w:type="spellStart"/>
            <w:r w:rsidRPr="00F64AF1">
              <w:rPr>
                <w:rFonts w:asciiTheme="minorHAnsi" w:hAnsiTheme="minorHAnsi" w:cs="Arial"/>
                <w:b/>
                <w:sz w:val="22"/>
                <w:szCs w:val="22"/>
                <w:lang w:val="en-US" w:eastAsia="zh-CN"/>
              </w:rPr>
              <w:t>SCell</w:t>
            </w:r>
            <w:proofErr w:type="spellEnd"/>
            <w:r w:rsidRPr="00F64AF1">
              <w:rPr>
                <w:rFonts w:asciiTheme="minorHAnsi" w:hAnsiTheme="minorHAnsi" w:cs="Arial"/>
                <w:b/>
                <w:sz w:val="22"/>
                <w:szCs w:val="22"/>
                <w:lang w:val="en-US" w:eastAsia="zh-CN"/>
              </w:rPr>
              <w:t xml:space="preserve"> being activated belongs to FR2, and there is at least one active serving cell on that FR2 band</w:t>
            </w:r>
          </w:p>
          <w:p w14:paraId="4F5A84AD" w14:textId="77777777" w:rsidR="00F13C09" w:rsidRPr="00F64AF1" w:rsidRDefault="00F13C09" w:rsidP="00144892">
            <w:pPr>
              <w:pStyle w:val="ListParagraph"/>
              <w:numPr>
                <w:ilvl w:val="1"/>
                <w:numId w:val="22"/>
              </w:numPr>
              <w:overflowPunct w:val="0"/>
              <w:autoSpaceDE w:val="0"/>
              <w:autoSpaceDN w:val="0"/>
              <w:adjustRightInd w:val="0"/>
              <w:spacing w:after="180"/>
              <w:contextualSpacing w:val="0"/>
              <w:rPr>
                <w:lang w:eastAsia="zh-CN"/>
              </w:rPr>
            </w:pPr>
            <w:proofErr w:type="spellStart"/>
            <w:r w:rsidRPr="00F64AF1">
              <w:rPr>
                <w:rFonts w:ascii="Times New Roman" w:hAnsi="Times New Roman"/>
                <w:lang w:val="en-GB" w:eastAsia="zh-CN"/>
              </w:rPr>
              <w:t>T</w:t>
            </w:r>
            <w:r w:rsidRPr="00F64AF1">
              <w:rPr>
                <w:rFonts w:ascii="Times New Roman" w:hAnsi="Times New Roman"/>
                <w:vertAlign w:val="subscript"/>
                <w:lang w:val="en-GB" w:eastAsia="zh-CN"/>
              </w:rPr>
              <w:t>activation_time</w:t>
            </w:r>
            <w:proofErr w:type="spellEnd"/>
            <w:r w:rsidRPr="00F64AF1">
              <w:rPr>
                <w:rFonts w:ascii="Times New Roman" w:hAnsi="Times New Roman"/>
                <w:lang w:val="en-GB" w:eastAsia="zh-CN"/>
              </w:rPr>
              <w:t xml:space="preserve"> = [3ms+</w:t>
            </w:r>
            <w:r w:rsidRPr="00E37D0E">
              <w:rPr>
                <w:rFonts w:ascii="Times New Roman" w:hAnsi="Times New Roman"/>
                <w:color w:val="000000" w:themeColor="text1"/>
                <w:lang w:val="en-GB"/>
              </w:rPr>
              <w:t>T</w:t>
            </w:r>
            <w:r w:rsidRPr="00E37D0E">
              <w:rPr>
                <w:rFonts w:ascii="Times New Roman" w:hAnsi="Times New Roman"/>
                <w:color w:val="000000" w:themeColor="text1"/>
                <w:vertAlign w:val="subscript"/>
                <w:lang w:val="en-GB"/>
              </w:rPr>
              <w:t>s</w:t>
            </w:r>
            <w:r w:rsidRPr="00E37D0E">
              <w:rPr>
                <w:rFonts w:ascii="Times New Roman" w:hAnsi="Times New Roman"/>
                <w:color w:val="000000" w:themeColor="text1"/>
                <w:vertAlign w:val="subscript"/>
                <w:lang w:val="en-GB" w:eastAsia="zh-CN"/>
              </w:rPr>
              <w:t xml:space="preserve">mtc_max </w:t>
            </w:r>
            <w:r w:rsidRPr="00E37D0E">
              <w:rPr>
                <w:rFonts w:ascii="Times New Roman" w:hAnsi="Times New Roman"/>
                <w:color w:val="000000" w:themeColor="text1"/>
                <w:lang w:val="en-GB" w:eastAsia="zh-CN"/>
              </w:rPr>
              <w:t>+ T</w:t>
            </w:r>
            <w:r w:rsidRPr="00E37D0E">
              <w:rPr>
                <w:rFonts w:ascii="Times New Roman" w:hAnsi="Times New Roman"/>
                <w:color w:val="000000" w:themeColor="text1"/>
                <w:sz w:val="18"/>
                <w:vertAlign w:val="subscript"/>
                <w:lang w:val="en-GB" w:eastAsia="zh-CN"/>
              </w:rPr>
              <w:t>SMTC_SCell</w:t>
            </w:r>
            <w:r w:rsidRPr="00F64AF1">
              <w:rPr>
                <w:rFonts w:ascii="Times New Roman" w:hAnsi="Times New Roman"/>
                <w:lang w:val="en-GB" w:eastAsia="zh-CN"/>
              </w:rPr>
              <w:t>+2ms]</w:t>
            </w:r>
          </w:p>
          <w:p w14:paraId="5EA0C21A" w14:textId="77777777" w:rsidR="00F13C09" w:rsidRPr="00F64AF1" w:rsidRDefault="00F13C09" w:rsidP="00144892">
            <w:pPr>
              <w:pStyle w:val="ListParagraph"/>
              <w:numPr>
                <w:ilvl w:val="2"/>
                <w:numId w:val="22"/>
              </w:numPr>
              <w:overflowPunct w:val="0"/>
              <w:autoSpaceDE w:val="0"/>
              <w:autoSpaceDN w:val="0"/>
              <w:adjustRightInd w:val="0"/>
              <w:spacing w:after="180"/>
              <w:contextualSpacing w:val="0"/>
              <w:rPr>
                <w:lang w:eastAsia="zh-CN"/>
              </w:rPr>
            </w:pPr>
            <w:r w:rsidRPr="00F64AF1">
              <w:rPr>
                <w:rFonts w:ascii="Times New Roman" w:hAnsi="Times New Roman" w:hint="eastAsia"/>
                <w:lang w:eastAsia="zh-CN"/>
              </w:rPr>
              <w:t>I</w:t>
            </w:r>
            <w:r w:rsidRPr="00F64AF1">
              <w:rPr>
                <w:rFonts w:ascii="Times New Roman" w:hAnsi="Times New Roman"/>
                <w:lang w:eastAsia="zh-CN"/>
              </w:rPr>
              <w:t xml:space="preserve">ntra-band cells in FR2, </w:t>
            </w:r>
            <w:r w:rsidRPr="00F64AF1">
              <w:rPr>
                <w:rFonts w:ascii="Times New Roman" w:hAnsi="Times New Roman" w:hint="eastAsia"/>
                <w:lang w:eastAsia="zh-CN"/>
              </w:rPr>
              <w:t>UE only assumes that one Rx beam can be used for the reception of the beams of SSB on the serving cells.</w:t>
            </w:r>
          </w:p>
          <w:p w14:paraId="584356CE" w14:textId="77777777" w:rsidR="00F13C09" w:rsidRPr="00F64AF1" w:rsidRDefault="00F13C09" w:rsidP="00144892">
            <w:pPr>
              <w:pStyle w:val="ListParagraph"/>
              <w:numPr>
                <w:ilvl w:val="2"/>
                <w:numId w:val="22"/>
              </w:numPr>
              <w:overflowPunct w:val="0"/>
              <w:autoSpaceDE w:val="0"/>
              <w:autoSpaceDN w:val="0"/>
              <w:adjustRightInd w:val="0"/>
              <w:spacing w:after="180"/>
              <w:contextualSpacing w:val="0"/>
              <w:rPr>
                <w:lang w:eastAsia="zh-CN"/>
              </w:rPr>
            </w:pPr>
            <w:r w:rsidRPr="00F64AF1">
              <w:rPr>
                <w:rFonts w:ascii="Times New Roman" w:hAnsi="Times New Roman" w:hint="eastAsia"/>
                <w:lang w:eastAsia="zh-CN"/>
              </w:rPr>
              <w:t>Otherwise the UE behavior will be undefined.</w:t>
            </w:r>
          </w:p>
          <w:p w14:paraId="2A66043D" w14:textId="77777777" w:rsidR="00F13C09" w:rsidRDefault="00F13C09" w:rsidP="00144892">
            <w:pPr>
              <w:pStyle w:val="B1"/>
              <w:spacing w:after="180"/>
              <w:ind w:left="0" w:firstLine="0"/>
              <w:rPr>
                <w:rFonts w:asciiTheme="minorHAnsi" w:hAnsiTheme="minorHAnsi"/>
                <w:b/>
                <w:i/>
                <w:sz w:val="22"/>
                <w:szCs w:val="22"/>
                <w:lang w:val="en-US" w:eastAsia="zh-CN"/>
              </w:rPr>
            </w:pPr>
          </w:p>
        </w:tc>
      </w:tr>
    </w:tbl>
    <w:p w14:paraId="45BEBEAF" w14:textId="77777777" w:rsidR="00F13C09" w:rsidRPr="00F13C09" w:rsidRDefault="00F13C09" w:rsidP="00F13C09">
      <w:pPr>
        <w:rPr>
          <w:rFonts w:cs="Arial"/>
          <w:b/>
        </w:rPr>
      </w:pP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1E7B8884" w14:textId="2F1E7733" w:rsidR="0013779B" w:rsidRPr="0092427E" w:rsidRDefault="003D2EFA" w:rsidP="0031399D">
      <w:pPr>
        <w:numPr>
          <w:ilvl w:val="0"/>
          <w:numId w:val="1"/>
        </w:numPr>
      </w:pPr>
      <w:hyperlink r:id="rId9" w:history="1">
        <w:r w:rsidR="0092427E" w:rsidRPr="0092427E">
          <w:t>R4-</w:t>
        </w:r>
        <w:r w:rsidR="00236370">
          <w:t>xxxxx</w:t>
        </w:r>
      </w:hyperlink>
      <w:r w:rsidR="0092427E" w:rsidRPr="0092427E">
        <w:tab/>
        <w:t>, “</w:t>
      </w:r>
      <w:r w:rsidR="00236370">
        <w:t>RAN4#88bis meeting chairman notes”</w:t>
      </w:r>
    </w:p>
    <w:p w14:paraId="7E368334" w14:textId="3FCBC828" w:rsidR="0031399D" w:rsidRPr="0092427E" w:rsidRDefault="00236370" w:rsidP="0031399D">
      <w:pPr>
        <w:numPr>
          <w:ilvl w:val="0"/>
          <w:numId w:val="1"/>
        </w:numPr>
      </w:pPr>
      <w:r>
        <w:rPr>
          <w:rFonts w:cs="Arial"/>
        </w:rPr>
        <w:t>R4-1813604</w:t>
      </w:r>
      <w:r w:rsidR="005D46B4">
        <w:rPr>
          <w:rFonts w:cs="Arial"/>
        </w:rPr>
        <w:t>,”</w:t>
      </w:r>
      <w:r w:rsidR="005D46B4" w:rsidRPr="005D46B4">
        <w:rPr>
          <w:b/>
        </w:rPr>
        <w:t xml:space="preserve"> </w:t>
      </w:r>
      <w:r w:rsidR="005D46B4" w:rsidRPr="005D46B4">
        <w:rPr>
          <w:rFonts w:cs="Arial"/>
        </w:rPr>
        <w:t xml:space="preserve">Further Discussion on </w:t>
      </w:r>
      <w:proofErr w:type="spellStart"/>
      <w:r w:rsidR="005D46B4" w:rsidRPr="005D46B4">
        <w:rPr>
          <w:rFonts w:cs="Arial"/>
        </w:rPr>
        <w:t>SCell</w:t>
      </w:r>
      <w:proofErr w:type="spellEnd"/>
      <w:r w:rsidR="005D46B4" w:rsidRPr="005D46B4">
        <w:rPr>
          <w:rFonts w:cs="Arial"/>
        </w:rPr>
        <w:t xml:space="preserve"> Activation”, Qualcomm</w:t>
      </w:r>
    </w:p>
    <w:p w14:paraId="45098C0B" w14:textId="3C7312A8" w:rsidR="0031399D" w:rsidRPr="00463047" w:rsidRDefault="0031399D" w:rsidP="0031399D">
      <w:pPr>
        <w:numPr>
          <w:ilvl w:val="0"/>
          <w:numId w:val="1"/>
        </w:numPr>
      </w:pPr>
      <w:r w:rsidRPr="0092427E">
        <w:t>3GPP TS 3</w:t>
      </w:r>
      <w:r w:rsidR="00236370">
        <w:t>8</w:t>
      </w:r>
      <w:r w:rsidRPr="0092427E">
        <w:t>.133 v15.</w:t>
      </w:r>
      <w:r w:rsidR="005D46B4">
        <w:t>3</w:t>
      </w:r>
      <w:r w:rsidR="00F26F03" w:rsidRPr="0092427E">
        <w:t>.0</w:t>
      </w:r>
    </w:p>
    <w:sectPr w:rsidR="0031399D" w:rsidRPr="00463047" w:rsidSect="00BB5C8D">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E622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9982DE" w14:textId="77777777" w:rsidR="005E4A8D" w:rsidRDefault="005E4A8D">
      <w:r>
        <w:separator/>
      </w:r>
    </w:p>
  </w:endnote>
  <w:endnote w:type="continuationSeparator" w:id="0">
    <w:p w14:paraId="4E8EAD60" w14:textId="77777777" w:rsidR="005E4A8D" w:rsidRDefault="005E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42AEC" w14:textId="77777777" w:rsidR="005E4A8D" w:rsidRDefault="005E4A8D">
      <w:r>
        <w:separator/>
      </w:r>
    </w:p>
  </w:footnote>
  <w:footnote w:type="continuationSeparator" w:id="0">
    <w:p w14:paraId="108F2E77" w14:textId="77777777" w:rsidR="005E4A8D" w:rsidRDefault="005E4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3">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7858E8"/>
    <w:multiLevelType w:val="hybridMultilevel"/>
    <w:tmpl w:val="C39E2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75D3880"/>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333AA"/>
    <w:multiLevelType w:val="hybridMultilevel"/>
    <w:tmpl w:val="3A76270C"/>
    <w:lvl w:ilvl="0" w:tplc="BE848808">
      <w:start w:val="45"/>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63E7DF3"/>
    <w:multiLevelType w:val="multilevel"/>
    <w:tmpl w:val="F6CC8BC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834FD7"/>
    <w:multiLevelType w:val="hybridMultilevel"/>
    <w:tmpl w:val="6BD2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666AC8"/>
    <w:multiLevelType w:val="multilevel"/>
    <w:tmpl w:val="864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13">
    <w:nsid w:val="5C963C5E"/>
    <w:multiLevelType w:val="hybridMultilevel"/>
    <w:tmpl w:val="51D8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63205D"/>
    <w:multiLevelType w:val="hybridMultilevel"/>
    <w:tmpl w:val="7C3EE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7F63B3"/>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7936531D"/>
    <w:multiLevelType w:val="hybridMultilevel"/>
    <w:tmpl w:val="7FF09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4136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16"/>
  </w:num>
  <w:num w:numId="3">
    <w:abstractNumId w:val="6"/>
  </w:num>
  <w:num w:numId="4">
    <w:abstractNumId w:val="0"/>
  </w:num>
  <w:num w:numId="5">
    <w:abstractNumId w:val="3"/>
  </w:num>
  <w:num w:numId="6">
    <w:abstractNumId w:val="1"/>
  </w:num>
  <w:num w:numId="7">
    <w:abstractNumId w:val="9"/>
  </w:num>
  <w:num w:numId="8">
    <w:abstractNumId w:val="12"/>
  </w:num>
  <w:num w:numId="9">
    <w:abstractNumId w:val="7"/>
  </w:num>
  <w:num w:numId="10">
    <w:abstractNumId w:val="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1"/>
  </w:num>
  <w:num w:numId="14">
    <w:abstractNumId w:val="21"/>
  </w:num>
  <w:num w:numId="15">
    <w:abstractNumId w:val="4"/>
  </w:num>
  <w:num w:numId="16">
    <w:abstractNumId w:val="5"/>
  </w:num>
  <w:num w:numId="17">
    <w:abstractNumId w:val="19"/>
  </w:num>
  <w:num w:numId="18">
    <w:abstractNumId w:val="8"/>
  </w:num>
  <w:num w:numId="19">
    <w:abstractNumId w:val="10"/>
  </w:num>
  <w:num w:numId="20">
    <w:abstractNumId w:val="13"/>
  </w:num>
  <w:num w:numId="21">
    <w:abstractNumId w:val="20"/>
  </w:num>
  <w:num w:numId="22">
    <w:abstractNumId w:val="17"/>
  </w:num>
  <w:num w:numId="2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522C"/>
    <w:rsid w:val="000062F3"/>
    <w:rsid w:val="000065E7"/>
    <w:rsid w:val="00006FDF"/>
    <w:rsid w:val="0000719E"/>
    <w:rsid w:val="000074C4"/>
    <w:rsid w:val="00007A3A"/>
    <w:rsid w:val="00010086"/>
    <w:rsid w:val="00010823"/>
    <w:rsid w:val="00011456"/>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3FA"/>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5A7"/>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7F2"/>
    <w:rsid w:val="00081AF1"/>
    <w:rsid w:val="0008259C"/>
    <w:rsid w:val="000836C7"/>
    <w:rsid w:val="0008384E"/>
    <w:rsid w:val="00083C5B"/>
    <w:rsid w:val="00083FB0"/>
    <w:rsid w:val="00084276"/>
    <w:rsid w:val="00084304"/>
    <w:rsid w:val="00084CBD"/>
    <w:rsid w:val="00084DE6"/>
    <w:rsid w:val="00085612"/>
    <w:rsid w:val="000863AB"/>
    <w:rsid w:val="0008734C"/>
    <w:rsid w:val="00087858"/>
    <w:rsid w:val="00090073"/>
    <w:rsid w:val="000917DB"/>
    <w:rsid w:val="00091F15"/>
    <w:rsid w:val="00091F51"/>
    <w:rsid w:val="00092623"/>
    <w:rsid w:val="0009308E"/>
    <w:rsid w:val="0009343C"/>
    <w:rsid w:val="00093B47"/>
    <w:rsid w:val="0009580C"/>
    <w:rsid w:val="00096BEB"/>
    <w:rsid w:val="00096DB4"/>
    <w:rsid w:val="000972EA"/>
    <w:rsid w:val="00097549"/>
    <w:rsid w:val="0009771C"/>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278"/>
    <w:rsid w:val="000D2B90"/>
    <w:rsid w:val="000D3912"/>
    <w:rsid w:val="000D5E04"/>
    <w:rsid w:val="000D6626"/>
    <w:rsid w:val="000D7D65"/>
    <w:rsid w:val="000E0C7D"/>
    <w:rsid w:val="000E14B3"/>
    <w:rsid w:val="000E2130"/>
    <w:rsid w:val="000E27CF"/>
    <w:rsid w:val="000E3D1F"/>
    <w:rsid w:val="000E448C"/>
    <w:rsid w:val="000E4D0D"/>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AD7"/>
    <w:rsid w:val="0011522C"/>
    <w:rsid w:val="00115388"/>
    <w:rsid w:val="001166B4"/>
    <w:rsid w:val="001171FD"/>
    <w:rsid w:val="0011780E"/>
    <w:rsid w:val="00117957"/>
    <w:rsid w:val="00120801"/>
    <w:rsid w:val="00120888"/>
    <w:rsid w:val="00120E91"/>
    <w:rsid w:val="00121E5E"/>
    <w:rsid w:val="0012222B"/>
    <w:rsid w:val="001228AF"/>
    <w:rsid w:val="00122ABF"/>
    <w:rsid w:val="001246B3"/>
    <w:rsid w:val="001252C5"/>
    <w:rsid w:val="001258C6"/>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51B1"/>
    <w:rsid w:val="00145DC2"/>
    <w:rsid w:val="00146F25"/>
    <w:rsid w:val="0014747E"/>
    <w:rsid w:val="001501F9"/>
    <w:rsid w:val="00150222"/>
    <w:rsid w:val="0015087F"/>
    <w:rsid w:val="00151039"/>
    <w:rsid w:val="001520E4"/>
    <w:rsid w:val="0015216A"/>
    <w:rsid w:val="00152FB5"/>
    <w:rsid w:val="00153CE8"/>
    <w:rsid w:val="001542E6"/>
    <w:rsid w:val="00155040"/>
    <w:rsid w:val="00155656"/>
    <w:rsid w:val="00155797"/>
    <w:rsid w:val="00155BC8"/>
    <w:rsid w:val="00156058"/>
    <w:rsid w:val="00156F9B"/>
    <w:rsid w:val="001575E9"/>
    <w:rsid w:val="00157A80"/>
    <w:rsid w:val="001602F4"/>
    <w:rsid w:val="001606D2"/>
    <w:rsid w:val="00160EF9"/>
    <w:rsid w:val="00162028"/>
    <w:rsid w:val="001624A5"/>
    <w:rsid w:val="00162FAF"/>
    <w:rsid w:val="001631C1"/>
    <w:rsid w:val="00163203"/>
    <w:rsid w:val="00164048"/>
    <w:rsid w:val="001640AB"/>
    <w:rsid w:val="001643C8"/>
    <w:rsid w:val="00164998"/>
    <w:rsid w:val="00165033"/>
    <w:rsid w:val="00165AC5"/>
    <w:rsid w:val="00165DB6"/>
    <w:rsid w:val="0016622D"/>
    <w:rsid w:val="001662D0"/>
    <w:rsid w:val="001669F1"/>
    <w:rsid w:val="001670EA"/>
    <w:rsid w:val="001674A0"/>
    <w:rsid w:val="001677BF"/>
    <w:rsid w:val="001679ED"/>
    <w:rsid w:val="00170B78"/>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0803"/>
    <w:rsid w:val="001A1035"/>
    <w:rsid w:val="001A14E6"/>
    <w:rsid w:val="001A2124"/>
    <w:rsid w:val="001A225A"/>
    <w:rsid w:val="001A248E"/>
    <w:rsid w:val="001A2E9E"/>
    <w:rsid w:val="001A3853"/>
    <w:rsid w:val="001A38CD"/>
    <w:rsid w:val="001A391A"/>
    <w:rsid w:val="001A3E40"/>
    <w:rsid w:val="001A3E51"/>
    <w:rsid w:val="001A4272"/>
    <w:rsid w:val="001A443C"/>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36A2"/>
    <w:rsid w:val="001B479F"/>
    <w:rsid w:val="001B488B"/>
    <w:rsid w:val="001B4C59"/>
    <w:rsid w:val="001B55B0"/>
    <w:rsid w:val="001B58A9"/>
    <w:rsid w:val="001B63E6"/>
    <w:rsid w:val="001C016A"/>
    <w:rsid w:val="001C0784"/>
    <w:rsid w:val="001C125B"/>
    <w:rsid w:val="001C14EC"/>
    <w:rsid w:val="001C15DA"/>
    <w:rsid w:val="001C2489"/>
    <w:rsid w:val="001C2686"/>
    <w:rsid w:val="001C300D"/>
    <w:rsid w:val="001C34AB"/>
    <w:rsid w:val="001C3A6A"/>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3CB6"/>
    <w:rsid w:val="001D4501"/>
    <w:rsid w:val="001D4863"/>
    <w:rsid w:val="001D4F9E"/>
    <w:rsid w:val="001D5531"/>
    <w:rsid w:val="001D5DA0"/>
    <w:rsid w:val="001D5DE8"/>
    <w:rsid w:val="001D61E6"/>
    <w:rsid w:val="001D7037"/>
    <w:rsid w:val="001D7650"/>
    <w:rsid w:val="001D76FE"/>
    <w:rsid w:val="001E0285"/>
    <w:rsid w:val="001E05E3"/>
    <w:rsid w:val="001E0735"/>
    <w:rsid w:val="001E0B40"/>
    <w:rsid w:val="001E12E8"/>
    <w:rsid w:val="001E1CF2"/>
    <w:rsid w:val="001E2B47"/>
    <w:rsid w:val="001E2BD4"/>
    <w:rsid w:val="001E2C4C"/>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EFC"/>
    <w:rsid w:val="001F736A"/>
    <w:rsid w:val="001F74C3"/>
    <w:rsid w:val="00200F68"/>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4B"/>
    <w:rsid w:val="00224AF6"/>
    <w:rsid w:val="00224E14"/>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370"/>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0BB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D93"/>
    <w:rsid w:val="00257556"/>
    <w:rsid w:val="00257578"/>
    <w:rsid w:val="002577F8"/>
    <w:rsid w:val="00257EE3"/>
    <w:rsid w:val="002604E2"/>
    <w:rsid w:val="00260674"/>
    <w:rsid w:val="00260FB8"/>
    <w:rsid w:val="00261182"/>
    <w:rsid w:val="002616D4"/>
    <w:rsid w:val="00261FAE"/>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934"/>
    <w:rsid w:val="00272990"/>
    <w:rsid w:val="00273761"/>
    <w:rsid w:val="0027392E"/>
    <w:rsid w:val="002740C4"/>
    <w:rsid w:val="0027444E"/>
    <w:rsid w:val="00274598"/>
    <w:rsid w:val="00275176"/>
    <w:rsid w:val="00275CE5"/>
    <w:rsid w:val="00275FEA"/>
    <w:rsid w:val="002768EF"/>
    <w:rsid w:val="0027757F"/>
    <w:rsid w:val="0027780A"/>
    <w:rsid w:val="00277836"/>
    <w:rsid w:val="00280062"/>
    <w:rsid w:val="002801D5"/>
    <w:rsid w:val="002805E5"/>
    <w:rsid w:val="00280C91"/>
    <w:rsid w:val="00281DC1"/>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28"/>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0AE"/>
    <w:rsid w:val="0033241D"/>
    <w:rsid w:val="00332709"/>
    <w:rsid w:val="00333319"/>
    <w:rsid w:val="00333E46"/>
    <w:rsid w:val="00334314"/>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F76"/>
    <w:rsid w:val="00346539"/>
    <w:rsid w:val="0034688E"/>
    <w:rsid w:val="00346A2E"/>
    <w:rsid w:val="00347464"/>
    <w:rsid w:val="0034787E"/>
    <w:rsid w:val="00347E65"/>
    <w:rsid w:val="003503D8"/>
    <w:rsid w:val="0035090A"/>
    <w:rsid w:val="00350ADD"/>
    <w:rsid w:val="00350B34"/>
    <w:rsid w:val="00350B92"/>
    <w:rsid w:val="00351073"/>
    <w:rsid w:val="003512C6"/>
    <w:rsid w:val="00351AFC"/>
    <w:rsid w:val="00351CD2"/>
    <w:rsid w:val="00352096"/>
    <w:rsid w:val="0035240B"/>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0DD"/>
    <w:rsid w:val="003611E7"/>
    <w:rsid w:val="003613E7"/>
    <w:rsid w:val="0036160A"/>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3D3"/>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00B"/>
    <w:rsid w:val="00392208"/>
    <w:rsid w:val="0039232F"/>
    <w:rsid w:val="00392D42"/>
    <w:rsid w:val="00393754"/>
    <w:rsid w:val="00393B15"/>
    <w:rsid w:val="00394075"/>
    <w:rsid w:val="00394557"/>
    <w:rsid w:val="00394A1B"/>
    <w:rsid w:val="00394A6C"/>
    <w:rsid w:val="00395543"/>
    <w:rsid w:val="00395C8D"/>
    <w:rsid w:val="00395FFF"/>
    <w:rsid w:val="00396EFC"/>
    <w:rsid w:val="00397FE0"/>
    <w:rsid w:val="003A082E"/>
    <w:rsid w:val="003A0997"/>
    <w:rsid w:val="003A0EF9"/>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BEB"/>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6F98"/>
    <w:rsid w:val="003C78B6"/>
    <w:rsid w:val="003C7E14"/>
    <w:rsid w:val="003D01A6"/>
    <w:rsid w:val="003D01F4"/>
    <w:rsid w:val="003D05A3"/>
    <w:rsid w:val="003D24D5"/>
    <w:rsid w:val="003D2EFA"/>
    <w:rsid w:val="003D36EA"/>
    <w:rsid w:val="003D3B25"/>
    <w:rsid w:val="003D3E60"/>
    <w:rsid w:val="003D402B"/>
    <w:rsid w:val="003D43A7"/>
    <w:rsid w:val="003D46F1"/>
    <w:rsid w:val="003D4A58"/>
    <w:rsid w:val="003D52EA"/>
    <w:rsid w:val="003D53A4"/>
    <w:rsid w:val="003D5BC6"/>
    <w:rsid w:val="003D6380"/>
    <w:rsid w:val="003D6825"/>
    <w:rsid w:val="003D7AF0"/>
    <w:rsid w:val="003D7EDC"/>
    <w:rsid w:val="003E051E"/>
    <w:rsid w:val="003E08CC"/>
    <w:rsid w:val="003E0C15"/>
    <w:rsid w:val="003E0D12"/>
    <w:rsid w:val="003E0FCF"/>
    <w:rsid w:val="003E1898"/>
    <w:rsid w:val="003E211F"/>
    <w:rsid w:val="003E4570"/>
    <w:rsid w:val="003E4974"/>
    <w:rsid w:val="003E4FE6"/>
    <w:rsid w:val="003E559D"/>
    <w:rsid w:val="003E5FA7"/>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9A7"/>
    <w:rsid w:val="00400C30"/>
    <w:rsid w:val="004013FF"/>
    <w:rsid w:val="004022DB"/>
    <w:rsid w:val="004030F1"/>
    <w:rsid w:val="004033E0"/>
    <w:rsid w:val="004034B1"/>
    <w:rsid w:val="00403D9F"/>
    <w:rsid w:val="00404104"/>
    <w:rsid w:val="004046A7"/>
    <w:rsid w:val="0040471B"/>
    <w:rsid w:val="00404EFB"/>
    <w:rsid w:val="004053E4"/>
    <w:rsid w:val="00405A02"/>
    <w:rsid w:val="00406A6B"/>
    <w:rsid w:val="00406E79"/>
    <w:rsid w:val="0040762A"/>
    <w:rsid w:val="00407C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291"/>
    <w:rsid w:val="0044594C"/>
    <w:rsid w:val="00445CA4"/>
    <w:rsid w:val="00445FF7"/>
    <w:rsid w:val="00446985"/>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01CD"/>
    <w:rsid w:val="004611AE"/>
    <w:rsid w:val="00461210"/>
    <w:rsid w:val="00461BB8"/>
    <w:rsid w:val="00462342"/>
    <w:rsid w:val="00462BBA"/>
    <w:rsid w:val="00463047"/>
    <w:rsid w:val="00463352"/>
    <w:rsid w:val="004636DA"/>
    <w:rsid w:val="00463734"/>
    <w:rsid w:val="004639A9"/>
    <w:rsid w:val="0046440E"/>
    <w:rsid w:val="004647CA"/>
    <w:rsid w:val="004648C4"/>
    <w:rsid w:val="00464C8F"/>
    <w:rsid w:val="00464E02"/>
    <w:rsid w:val="004656FD"/>
    <w:rsid w:val="00466730"/>
    <w:rsid w:val="004667C9"/>
    <w:rsid w:val="004677CC"/>
    <w:rsid w:val="00467A3D"/>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3261"/>
    <w:rsid w:val="0048336C"/>
    <w:rsid w:val="00483B04"/>
    <w:rsid w:val="00483F69"/>
    <w:rsid w:val="004845F8"/>
    <w:rsid w:val="00486A27"/>
    <w:rsid w:val="00486BFC"/>
    <w:rsid w:val="00487495"/>
    <w:rsid w:val="00490A2B"/>
    <w:rsid w:val="00490B88"/>
    <w:rsid w:val="00491695"/>
    <w:rsid w:val="004918A2"/>
    <w:rsid w:val="00492CF8"/>
    <w:rsid w:val="00493771"/>
    <w:rsid w:val="00493F45"/>
    <w:rsid w:val="00494461"/>
    <w:rsid w:val="004948FD"/>
    <w:rsid w:val="004957E1"/>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AD4"/>
    <w:rsid w:val="004A6EA7"/>
    <w:rsid w:val="004A6EDD"/>
    <w:rsid w:val="004A7241"/>
    <w:rsid w:val="004A7F28"/>
    <w:rsid w:val="004B0318"/>
    <w:rsid w:val="004B07B8"/>
    <w:rsid w:val="004B116F"/>
    <w:rsid w:val="004B18CA"/>
    <w:rsid w:val="004B18F6"/>
    <w:rsid w:val="004B1A8D"/>
    <w:rsid w:val="004B1A98"/>
    <w:rsid w:val="004B36B5"/>
    <w:rsid w:val="004B3D07"/>
    <w:rsid w:val="004B4F03"/>
    <w:rsid w:val="004B4FCD"/>
    <w:rsid w:val="004B5805"/>
    <w:rsid w:val="004B592A"/>
    <w:rsid w:val="004B5AB0"/>
    <w:rsid w:val="004B5FFF"/>
    <w:rsid w:val="004B64CE"/>
    <w:rsid w:val="004B6902"/>
    <w:rsid w:val="004B6EDF"/>
    <w:rsid w:val="004B73B0"/>
    <w:rsid w:val="004B74FF"/>
    <w:rsid w:val="004B7944"/>
    <w:rsid w:val="004B7AC9"/>
    <w:rsid w:val="004B7BB8"/>
    <w:rsid w:val="004C0125"/>
    <w:rsid w:val="004C079A"/>
    <w:rsid w:val="004C0AAD"/>
    <w:rsid w:val="004C0F44"/>
    <w:rsid w:val="004C1465"/>
    <w:rsid w:val="004C14D0"/>
    <w:rsid w:val="004C211D"/>
    <w:rsid w:val="004C2137"/>
    <w:rsid w:val="004C34FA"/>
    <w:rsid w:val="004C4301"/>
    <w:rsid w:val="004C600F"/>
    <w:rsid w:val="004C61B9"/>
    <w:rsid w:val="004C6867"/>
    <w:rsid w:val="004C737B"/>
    <w:rsid w:val="004C795A"/>
    <w:rsid w:val="004D044A"/>
    <w:rsid w:val="004D1915"/>
    <w:rsid w:val="004D23CF"/>
    <w:rsid w:val="004D29C0"/>
    <w:rsid w:val="004D2EE0"/>
    <w:rsid w:val="004D3374"/>
    <w:rsid w:val="004D35BA"/>
    <w:rsid w:val="004D3FA6"/>
    <w:rsid w:val="004D4614"/>
    <w:rsid w:val="004D4A5E"/>
    <w:rsid w:val="004D5567"/>
    <w:rsid w:val="004D5D00"/>
    <w:rsid w:val="004D6436"/>
    <w:rsid w:val="004D6F5A"/>
    <w:rsid w:val="004D744F"/>
    <w:rsid w:val="004D7B89"/>
    <w:rsid w:val="004D7C7D"/>
    <w:rsid w:val="004D7E05"/>
    <w:rsid w:val="004E07BB"/>
    <w:rsid w:val="004E0F2A"/>
    <w:rsid w:val="004E1230"/>
    <w:rsid w:val="004E1B3E"/>
    <w:rsid w:val="004E1D09"/>
    <w:rsid w:val="004E27A5"/>
    <w:rsid w:val="004E32F4"/>
    <w:rsid w:val="004E4FAA"/>
    <w:rsid w:val="004E546B"/>
    <w:rsid w:val="004E604B"/>
    <w:rsid w:val="004E6579"/>
    <w:rsid w:val="004E672C"/>
    <w:rsid w:val="004E6F16"/>
    <w:rsid w:val="004F02D8"/>
    <w:rsid w:val="004F0DB4"/>
    <w:rsid w:val="004F1321"/>
    <w:rsid w:val="004F1A95"/>
    <w:rsid w:val="004F2ADF"/>
    <w:rsid w:val="004F2EAA"/>
    <w:rsid w:val="004F3489"/>
    <w:rsid w:val="004F4ED7"/>
    <w:rsid w:val="004F53B8"/>
    <w:rsid w:val="004F5835"/>
    <w:rsid w:val="004F5B88"/>
    <w:rsid w:val="004F63B5"/>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5753"/>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3BD6"/>
    <w:rsid w:val="005545CA"/>
    <w:rsid w:val="00554865"/>
    <w:rsid w:val="00554E08"/>
    <w:rsid w:val="0055545B"/>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C07"/>
    <w:rsid w:val="00577E2B"/>
    <w:rsid w:val="00580536"/>
    <w:rsid w:val="00580926"/>
    <w:rsid w:val="00581285"/>
    <w:rsid w:val="005819FA"/>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4CE8"/>
    <w:rsid w:val="00596310"/>
    <w:rsid w:val="0059677C"/>
    <w:rsid w:val="0059694C"/>
    <w:rsid w:val="00596A67"/>
    <w:rsid w:val="00597466"/>
    <w:rsid w:val="005977CC"/>
    <w:rsid w:val="00597A10"/>
    <w:rsid w:val="005A0660"/>
    <w:rsid w:val="005A0683"/>
    <w:rsid w:val="005A138C"/>
    <w:rsid w:val="005A1CB8"/>
    <w:rsid w:val="005A1D91"/>
    <w:rsid w:val="005A2E71"/>
    <w:rsid w:val="005A3AC9"/>
    <w:rsid w:val="005A3CA1"/>
    <w:rsid w:val="005A3ECE"/>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976"/>
    <w:rsid w:val="005C1E7B"/>
    <w:rsid w:val="005C2EA3"/>
    <w:rsid w:val="005C351F"/>
    <w:rsid w:val="005C369E"/>
    <w:rsid w:val="005C3760"/>
    <w:rsid w:val="005C4665"/>
    <w:rsid w:val="005C502F"/>
    <w:rsid w:val="005C5830"/>
    <w:rsid w:val="005C5A64"/>
    <w:rsid w:val="005C5ED7"/>
    <w:rsid w:val="005C6A95"/>
    <w:rsid w:val="005C6E40"/>
    <w:rsid w:val="005C7108"/>
    <w:rsid w:val="005C748C"/>
    <w:rsid w:val="005C78D5"/>
    <w:rsid w:val="005D0100"/>
    <w:rsid w:val="005D0890"/>
    <w:rsid w:val="005D10BA"/>
    <w:rsid w:val="005D1447"/>
    <w:rsid w:val="005D22A1"/>
    <w:rsid w:val="005D353F"/>
    <w:rsid w:val="005D36FD"/>
    <w:rsid w:val="005D3B3E"/>
    <w:rsid w:val="005D46B4"/>
    <w:rsid w:val="005D4892"/>
    <w:rsid w:val="005D562B"/>
    <w:rsid w:val="005D62A1"/>
    <w:rsid w:val="005D6AE3"/>
    <w:rsid w:val="005D6FFA"/>
    <w:rsid w:val="005D76BF"/>
    <w:rsid w:val="005D795F"/>
    <w:rsid w:val="005D7C14"/>
    <w:rsid w:val="005E01EC"/>
    <w:rsid w:val="005E0263"/>
    <w:rsid w:val="005E0B41"/>
    <w:rsid w:val="005E1016"/>
    <w:rsid w:val="005E11E4"/>
    <w:rsid w:val="005E1DAD"/>
    <w:rsid w:val="005E23F1"/>
    <w:rsid w:val="005E2914"/>
    <w:rsid w:val="005E377D"/>
    <w:rsid w:val="005E38B2"/>
    <w:rsid w:val="005E4A8D"/>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914"/>
    <w:rsid w:val="00601C8F"/>
    <w:rsid w:val="00603167"/>
    <w:rsid w:val="00603492"/>
    <w:rsid w:val="006035AE"/>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A21"/>
    <w:rsid w:val="00617E64"/>
    <w:rsid w:val="00617F8F"/>
    <w:rsid w:val="006200B4"/>
    <w:rsid w:val="006200BD"/>
    <w:rsid w:val="0062021A"/>
    <w:rsid w:val="006202B1"/>
    <w:rsid w:val="0062164D"/>
    <w:rsid w:val="00621770"/>
    <w:rsid w:val="006218C7"/>
    <w:rsid w:val="0062215F"/>
    <w:rsid w:val="00622702"/>
    <w:rsid w:val="0062286A"/>
    <w:rsid w:val="006235FC"/>
    <w:rsid w:val="00626463"/>
    <w:rsid w:val="006265DD"/>
    <w:rsid w:val="00627240"/>
    <w:rsid w:val="0062769B"/>
    <w:rsid w:val="00627E79"/>
    <w:rsid w:val="00630123"/>
    <w:rsid w:val="0063015D"/>
    <w:rsid w:val="006302A2"/>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1818"/>
    <w:rsid w:val="0064247A"/>
    <w:rsid w:val="00642E9E"/>
    <w:rsid w:val="0064380B"/>
    <w:rsid w:val="00643C2F"/>
    <w:rsid w:val="00644278"/>
    <w:rsid w:val="00644625"/>
    <w:rsid w:val="00644C01"/>
    <w:rsid w:val="0064514C"/>
    <w:rsid w:val="00646C13"/>
    <w:rsid w:val="00647276"/>
    <w:rsid w:val="0065002A"/>
    <w:rsid w:val="00651BEF"/>
    <w:rsid w:val="0065205B"/>
    <w:rsid w:val="0065340A"/>
    <w:rsid w:val="006536C7"/>
    <w:rsid w:val="00654408"/>
    <w:rsid w:val="0065589E"/>
    <w:rsid w:val="00655925"/>
    <w:rsid w:val="00655BA9"/>
    <w:rsid w:val="00655DF6"/>
    <w:rsid w:val="00655FB7"/>
    <w:rsid w:val="00656E1E"/>
    <w:rsid w:val="00656E9F"/>
    <w:rsid w:val="006574B9"/>
    <w:rsid w:val="006578CE"/>
    <w:rsid w:val="00657F49"/>
    <w:rsid w:val="0066005F"/>
    <w:rsid w:val="00661592"/>
    <w:rsid w:val="0066174C"/>
    <w:rsid w:val="006625C1"/>
    <w:rsid w:val="006627E7"/>
    <w:rsid w:val="00662C69"/>
    <w:rsid w:val="006635FD"/>
    <w:rsid w:val="0066444F"/>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95"/>
    <w:rsid w:val="00674D88"/>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4D3"/>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818"/>
    <w:rsid w:val="006A4D29"/>
    <w:rsid w:val="006A5123"/>
    <w:rsid w:val="006A5FF7"/>
    <w:rsid w:val="006A6270"/>
    <w:rsid w:val="006A6E3A"/>
    <w:rsid w:val="006A7854"/>
    <w:rsid w:val="006A7FDB"/>
    <w:rsid w:val="006B04B6"/>
    <w:rsid w:val="006B0634"/>
    <w:rsid w:val="006B0FBE"/>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148"/>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39FC"/>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131F"/>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5C02"/>
    <w:rsid w:val="0070610B"/>
    <w:rsid w:val="00707818"/>
    <w:rsid w:val="00710034"/>
    <w:rsid w:val="0071077E"/>
    <w:rsid w:val="00710DE8"/>
    <w:rsid w:val="00710FA3"/>
    <w:rsid w:val="00711B8B"/>
    <w:rsid w:val="00711E13"/>
    <w:rsid w:val="00712636"/>
    <w:rsid w:val="00712EDA"/>
    <w:rsid w:val="00713004"/>
    <w:rsid w:val="007137E6"/>
    <w:rsid w:val="00714245"/>
    <w:rsid w:val="0071483F"/>
    <w:rsid w:val="00714FE6"/>
    <w:rsid w:val="0071617D"/>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7B9C"/>
    <w:rsid w:val="00727DF5"/>
    <w:rsid w:val="00727FA5"/>
    <w:rsid w:val="00731F3E"/>
    <w:rsid w:val="00733392"/>
    <w:rsid w:val="0073413F"/>
    <w:rsid w:val="007363C3"/>
    <w:rsid w:val="00737189"/>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A34"/>
    <w:rsid w:val="0075416F"/>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6613D"/>
    <w:rsid w:val="00770162"/>
    <w:rsid w:val="00771F4C"/>
    <w:rsid w:val="00771F96"/>
    <w:rsid w:val="0077214D"/>
    <w:rsid w:val="00772159"/>
    <w:rsid w:val="00772572"/>
    <w:rsid w:val="00772D32"/>
    <w:rsid w:val="00773769"/>
    <w:rsid w:val="00773B05"/>
    <w:rsid w:val="00773E0B"/>
    <w:rsid w:val="00774653"/>
    <w:rsid w:val="00774752"/>
    <w:rsid w:val="007749BC"/>
    <w:rsid w:val="0077548E"/>
    <w:rsid w:val="00775F29"/>
    <w:rsid w:val="00776DC1"/>
    <w:rsid w:val="00777A70"/>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539"/>
    <w:rsid w:val="007B66B4"/>
    <w:rsid w:val="007B68D6"/>
    <w:rsid w:val="007B6B93"/>
    <w:rsid w:val="007B7235"/>
    <w:rsid w:val="007B7496"/>
    <w:rsid w:val="007B7F1D"/>
    <w:rsid w:val="007C162B"/>
    <w:rsid w:val="007C1B36"/>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C7013"/>
    <w:rsid w:val="007D0C44"/>
    <w:rsid w:val="007D0D6C"/>
    <w:rsid w:val="007D20AB"/>
    <w:rsid w:val="007D26E0"/>
    <w:rsid w:val="007D2AA0"/>
    <w:rsid w:val="007D3A69"/>
    <w:rsid w:val="007D3B6C"/>
    <w:rsid w:val="007D51B4"/>
    <w:rsid w:val="007D536F"/>
    <w:rsid w:val="007D5603"/>
    <w:rsid w:val="007D59DB"/>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190"/>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4079"/>
    <w:rsid w:val="008149BD"/>
    <w:rsid w:val="00814A98"/>
    <w:rsid w:val="00815692"/>
    <w:rsid w:val="008167B3"/>
    <w:rsid w:val="0081708E"/>
    <w:rsid w:val="00817D78"/>
    <w:rsid w:val="00817F48"/>
    <w:rsid w:val="008207F1"/>
    <w:rsid w:val="00820E78"/>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85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5C04"/>
    <w:rsid w:val="00836ABB"/>
    <w:rsid w:val="00836B87"/>
    <w:rsid w:val="00836F58"/>
    <w:rsid w:val="00837011"/>
    <w:rsid w:val="0084175F"/>
    <w:rsid w:val="00841815"/>
    <w:rsid w:val="00842435"/>
    <w:rsid w:val="00842AEF"/>
    <w:rsid w:val="00843B17"/>
    <w:rsid w:val="00843F2D"/>
    <w:rsid w:val="0084419C"/>
    <w:rsid w:val="008442C0"/>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570E3"/>
    <w:rsid w:val="00860787"/>
    <w:rsid w:val="00860986"/>
    <w:rsid w:val="00860B57"/>
    <w:rsid w:val="008613FA"/>
    <w:rsid w:val="00861419"/>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2B20"/>
    <w:rsid w:val="008A3907"/>
    <w:rsid w:val="008A3CC9"/>
    <w:rsid w:val="008A448B"/>
    <w:rsid w:val="008A4A39"/>
    <w:rsid w:val="008A4BE7"/>
    <w:rsid w:val="008A6920"/>
    <w:rsid w:val="008B02EC"/>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384"/>
    <w:rsid w:val="008C178D"/>
    <w:rsid w:val="008C1912"/>
    <w:rsid w:val="008C2186"/>
    <w:rsid w:val="008C22E1"/>
    <w:rsid w:val="008C4043"/>
    <w:rsid w:val="008C40F0"/>
    <w:rsid w:val="008C5978"/>
    <w:rsid w:val="008C715E"/>
    <w:rsid w:val="008D0D0D"/>
    <w:rsid w:val="008D0DAD"/>
    <w:rsid w:val="008D1338"/>
    <w:rsid w:val="008D1BF1"/>
    <w:rsid w:val="008D1CB3"/>
    <w:rsid w:val="008D231F"/>
    <w:rsid w:val="008D267A"/>
    <w:rsid w:val="008D33D5"/>
    <w:rsid w:val="008D39F4"/>
    <w:rsid w:val="008D40FE"/>
    <w:rsid w:val="008D4565"/>
    <w:rsid w:val="008D4FB9"/>
    <w:rsid w:val="008D5331"/>
    <w:rsid w:val="008D5CFB"/>
    <w:rsid w:val="008D6686"/>
    <w:rsid w:val="008D6DB2"/>
    <w:rsid w:val="008D702D"/>
    <w:rsid w:val="008D73C7"/>
    <w:rsid w:val="008D7472"/>
    <w:rsid w:val="008D761E"/>
    <w:rsid w:val="008D766F"/>
    <w:rsid w:val="008D7899"/>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34"/>
    <w:rsid w:val="008F69D1"/>
    <w:rsid w:val="008F7BBB"/>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07054"/>
    <w:rsid w:val="0091019E"/>
    <w:rsid w:val="009103FE"/>
    <w:rsid w:val="00910417"/>
    <w:rsid w:val="0091294E"/>
    <w:rsid w:val="009132E6"/>
    <w:rsid w:val="009137B4"/>
    <w:rsid w:val="00913834"/>
    <w:rsid w:val="00914594"/>
    <w:rsid w:val="00914C32"/>
    <w:rsid w:val="009152E9"/>
    <w:rsid w:val="00915875"/>
    <w:rsid w:val="00915B81"/>
    <w:rsid w:val="00915E48"/>
    <w:rsid w:val="00916157"/>
    <w:rsid w:val="00917193"/>
    <w:rsid w:val="009178AE"/>
    <w:rsid w:val="00920223"/>
    <w:rsid w:val="009206A4"/>
    <w:rsid w:val="00920F64"/>
    <w:rsid w:val="009211DD"/>
    <w:rsid w:val="009225F6"/>
    <w:rsid w:val="009233A9"/>
    <w:rsid w:val="009233FB"/>
    <w:rsid w:val="009237FA"/>
    <w:rsid w:val="009238B7"/>
    <w:rsid w:val="009239F4"/>
    <w:rsid w:val="0092427E"/>
    <w:rsid w:val="00924567"/>
    <w:rsid w:val="00924C59"/>
    <w:rsid w:val="00925945"/>
    <w:rsid w:val="00925A4D"/>
    <w:rsid w:val="00925BC6"/>
    <w:rsid w:val="00926B9C"/>
    <w:rsid w:val="00926E58"/>
    <w:rsid w:val="0092751E"/>
    <w:rsid w:val="00927523"/>
    <w:rsid w:val="00927A74"/>
    <w:rsid w:val="009300C9"/>
    <w:rsid w:val="00931962"/>
    <w:rsid w:val="0093285C"/>
    <w:rsid w:val="0093287C"/>
    <w:rsid w:val="00932A5B"/>
    <w:rsid w:val="00934CA0"/>
    <w:rsid w:val="00934D96"/>
    <w:rsid w:val="00934DC5"/>
    <w:rsid w:val="0093579C"/>
    <w:rsid w:val="00935C87"/>
    <w:rsid w:val="00935D4F"/>
    <w:rsid w:val="00935DF9"/>
    <w:rsid w:val="00935EA5"/>
    <w:rsid w:val="00936C50"/>
    <w:rsid w:val="009371CE"/>
    <w:rsid w:val="00937910"/>
    <w:rsid w:val="0094007F"/>
    <w:rsid w:val="009412A4"/>
    <w:rsid w:val="00941435"/>
    <w:rsid w:val="00941720"/>
    <w:rsid w:val="00941D0D"/>
    <w:rsid w:val="009421FD"/>
    <w:rsid w:val="009426A7"/>
    <w:rsid w:val="009457D9"/>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FB1"/>
    <w:rsid w:val="009726D2"/>
    <w:rsid w:val="00972FE4"/>
    <w:rsid w:val="009730E7"/>
    <w:rsid w:val="0097324C"/>
    <w:rsid w:val="0097330E"/>
    <w:rsid w:val="00973587"/>
    <w:rsid w:val="00974DC5"/>
    <w:rsid w:val="00975492"/>
    <w:rsid w:val="00975DB9"/>
    <w:rsid w:val="00976034"/>
    <w:rsid w:val="009779AE"/>
    <w:rsid w:val="00977D00"/>
    <w:rsid w:val="00980150"/>
    <w:rsid w:val="00981F78"/>
    <w:rsid w:val="00982110"/>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CF9"/>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A6A"/>
    <w:rsid w:val="009C0E50"/>
    <w:rsid w:val="009C1262"/>
    <w:rsid w:val="009C1BFC"/>
    <w:rsid w:val="009C1E8C"/>
    <w:rsid w:val="009C213E"/>
    <w:rsid w:val="009C2C06"/>
    <w:rsid w:val="009C2D5D"/>
    <w:rsid w:val="009C2DD2"/>
    <w:rsid w:val="009C31CF"/>
    <w:rsid w:val="009C3D52"/>
    <w:rsid w:val="009C46E7"/>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72D"/>
    <w:rsid w:val="00A00F75"/>
    <w:rsid w:val="00A01931"/>
    <w:rsid w:val="00A01F46"/>
    <w:rsid w:val="00A02274"/>
    <w:rsid w:val="00A02837"/>
    <w:rsid w:val="00A036BA"/>
    <w:rsid w:val="00A04012"/>
    <w:rsid w:val="00A040AC"/>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3E7"/>
    <w:rsid w:val="00A36968"/>
    <w:rsid w:val="00A36D01"/>
    <w:rsid w:val="00A37145"/>
    <w:rsid w:val="00A3752B"/>
    <w:rsid w:val="00A37F68"/>
    <w:rsid w:val="00A40439"/>
    <w:rsid w:val="00A406EB"/>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DF6"/>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8E3"/>
    <w:rsid w:val="00A67EC3"/>
    <w:rsid w:val="00A70307"/>
    <w:rsid w:val="00A710D4"/>
    <w:rsid w:val="00A7369A"/>
    <w:rsid w:val="00A739B2"/>
    <w:rsid w:val="00A74499"/>
    <w:rsid w:val="00A75457"/>
    <w:rsid w:val="00A755DE"/>
    <w:rsid w:val="00A760A3"/>
    <w:rsid w:val="00A768E6"/>
    <w:rsid w:val="00A76A6A"/>
    <w:rsid w:val="00A77907"/>
    <w:rsid w:val="00A8046C"/>
    <w:rsid w:val="00A808E7"/>
    <w:rsid w:val="00A82068"/>
    <w:rsid w:val="00A825FD"/>
    <w:rsid w:val="00A83337"/>
    <w:rsid w:val="00A83F92"/>
    <w:rsid w:val="00A85097"/>
    <w:rsid w:val="00A853AE"/>
    <w:rsid w:val="00A85FA4"/>
    <w:rsid w:val="00A86633"/>
    <w:rsid w:val="00A87182"/>
    <w:rsid w:val="00A87C86"/>
    <w:rsid w:val="00A904A1"/>
    <w:rsid w:val="00A906A1"/>
    <w:rsid w:val="00A90AB1"/>
    <w:rsid w:val="00A90ACC"/>
    <w:rsid w:val="00A90B75"/>
    <w:rsid w:val="00A90BE1"/>
    <w:rsid w:val="00A90E9F"/>
    <w:rsid w:val="00A918E6"/>
    <w:rsid w:val="00A920A9"/>
    <w:rsid w:val="00A938E6"/>
    <w:rsid w:val="00A93B69"/>
    <w:rsid w:val="00A93EA5"/>
    <w:rsid w:val="00A93FE5"/>
    <w:rsid w:val="00A943B4"/>
    <w:rsid w:val="00A944B0"/>
    <w:rsid w:val="00A9520A"/>
    <w:rsid w:val="00A95DE6"/>
    <w:rsid w:val="00A96553"/>
    <w:rsid w:val="00A969FC"/>
    <w:rsid w:val="00A96E25"/>
    <w:rsid w:val="00A9765F"/>
    <w:rsid w:val="00A9766F"/>
    <w:rsid w:val="00A97B0B"/>
    <w:rsid w:val="00AA0186"/>
    <w:rsid w:val="00AA088C"/>
    <w:rsid w:val="00AA0E02"/>
    <w:rsid w:val="00AA100F"/>
    <w:rsid w:val="00AA1802"/>
    <w:rsid w:val="00AA1EC5"/>
    <w:rsid w:val="00AA275D"/>
    <w:rsid w:val="00AA2FFD"/>
    <w:rsid w:val="00AA363D"/>
    <w:rsid w:val="00AA3CDB"/>
    <w:rsid w:val="00AA4A58"/>
    <w:rsid w:val="00AA5718"/>
    <w:rsid w:val="00AA5864"/>
    <w:rsid w:val="00AA5F58"/>
    <w:rsid w:val="00AA64C5"/>
    <w:rsid w:val="00AA713D"/>
    <w:rsid w:val="00AA713E"/>
    <w:rsid w:val="00AA7933"/>
    <w:rsid w:val="00AA7B4F"/>
    <w:rsid w:val="00AA7F60"/>
    <w:rsid w:val="00AB071F"/>
    <w:rsid w:val="00AB0B0A"/>
    <w:rsid w:val="00AB1FCC"/>
    <w:rsid w:val="00AB2409"/>
    <w:rsid w:val="00AB290F"/>
    <w:rsid w:val="00AB4409"/>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5065"/>
    <w:rsid w:val="00AC5746"/>
    <w:rsid w:val="00AC589B"/>
    <w:rsid w:val="00AC6C8E"/>
    <w:rsid w:val="00AC6F34"/>
    <w:rsid w:val="00AC70B0"/>
    <w:rsid w:val="00AC7460"/>
    <w:rsid w:val="00AD20CE"/>
    <w:rsid w:val="00AD226B"/>
    <w:rsid w:val="00AD3CAD"/>
    <w:rsid w:val="00AD5126"/>
    <w:rsid w:val="00AD53C3"/>
    <w:rsid w:val="00AD5422"/>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599"/>
    <w:rsid w:val="00AE4A5C"/>
    <w:rsid w:val="00AE4D65"/>
    <w:rsid w:val="00AE55D0"/>
    <w:rsid w:val="00AE62DA"/>
    <w:rsid w:val="00AE6310"/>
    <w:rsid w:val="00AE6C0F"/>
    <w:rsid w:val="00AE79C1"/>
    <w:rsid w:val="00AE7AD9"/>
    <w:rsid w:val="00AF039E"/>
    <w:rsid w:val="00AF1285"/>
    <w:rsid w:val="00AF169F"/>
    <w:rsid w:val="00AF2C24"/>
    <w:rsid w:val="00AF43A8"/>
    <w:rsid w:val="00AF5C0F"/>
    <w:rsid w:val="00AF7CF9"/>
    <w:rsid w:val="00B0019B"/>
    <w:rsid w:val="00B0059B"/>
    <w:rsid w:val="00B007B6"/>
    <w:rsid w:val="00B00DF2"/>
    <w:rsid w:val="00B013AE"/>
    <w:rsid w:val="00B0191E"/>
    <w:rsid w:val="00B03208"/>
    <w:rsid w:val="00B03553"/>
    <w:rsid w:val="00B036A3"/>
    <w:rsid w:val="00B03707"/>
    <w:rsid w:val="00B03877"/>
    <w:rsid w:val="00B0389D"/>
    <w:rsid w:val="00B04E18"/>
    <w:rsid w:val="00B05740"/>
    <w:rsid w:val="00B05903"/>
    <w:rsid w:val="00B06A17"/>
    <w:rsid w:val="00B06ED6"/>
    <w:rsid w:val="00B0750B"/>
    <w:rsid w:val="00B0786A"/>
    <w:rsid w:val="00B07D0E"/>
    <w:rsid w:val="00B07E53"/>
    <w:rsid w:val="00B10C41"/>
    <w:rsid w:val="00B11350"/>
    <w:rsid w:val="00B115B4"/>
    <w:rsid w:val="00B12DF5"/>
    <w:rsid w:val="00B12F00"/>
    <w:rsid w:val="00B13BBA"/>
    <w:rsid w:val="00B13CF8"/>
    <w:rsid w:val="00B1513F"/>
    <w:rsid w:val="00B15201"/>
    <w:rsid w:val="00B157F6"/>
    <w:rsid w:val="00B159A0"/>
    <w:rsid w:val="00B15A77"/>
    <w:rsid w:val="00B15B52"/>
    <w:rsid w:val="00B16ED9"/>
    <w:rsid w:val="00B175E8"/>
    <w:rsid w:val="00B2019B"/>
    <w:rsid w:val="00B204BD"/>
    <w:rsid w:val="00B205C5"/>
    <w:rsid w:val="00B2086D"/>
    <w:rsid w:val="00B215D9"/>
    <w:rsid w:val="00B2321B"/>
    <w:rsid w:val="00B23329"/>
    <w:rsid w:val="00B23502"/>
    <w:rsid w:val="00B23CD8"/>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5E0"/>
    <w:rsid w:val="00B3604D"/>
    <w:rsid w:val="00B3670A"/>
    <w:rsid w:val="00B3799F"/>
    <w:rsid w:val="00B37F49"/>
    <w:rsid w:val="00B40186"/>
    <w:rsid w:val="00B4132E"/>
    <w:rsid w:val="00B416AE"/>
    <w:rsid w:val="00B41F22"/>
    <w:rsid w:val="00B42165"/>
    <w:rsid w:val="00B42323"/>
    <w:rsid w:val="00B43347"/>
    <w:rsid w:val="00B43E31"/>
    <w:rsid w:val="00B44A60"/>
    <w:rsid w:val="00B44FEF"/>
    <w:rsid w:val="00B45015"/>
    <w:rsid w:val="00B47773"/>
    <w:rsid w:val="00B47AFE"/>
    <w:rsid w:val="00B47E98"/>
    <w:rsid w:val="00B50370"/>
    <w:rsid w:val="00B50A10"/>
    <w:rsid w:val="00B50FA0"/>
    <w:rsid w:val="00B51345"/>
    <w:rsid w:val="00B5268B"/>
    <w:rsid w:val="00B52782"/>
    <w:rsid w:val="00B5388D"/>
    <w:rsid w:val="00B53CD0"/>
    <w:rsid w:val="00B540B9"/>
    <w:rsid w:val="00B545B4"/>
    <w:rsid w:val="00B54848"/>
    <w:rsid w:val="00B553E0"/>
    <w:rsid w:val="00B56D14"/>
    <w:rsid w:val="00B572BE"/>
    <w:rsid w:val="00B577F3"/>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6D81"/>
    <w:rsid w:val="00B67F29"/>
    <w:rsid w:val="00B70161"/>
    <w:rsid w:val="00B706F0"/>
    <w:rsid w:val="00B707C0"/>
    <w:rsid w:val="00B70CA2"/>
    <w:rsid w:val="00B7244D"/>
    <w:rsid w:val="00B7267A"/>
    <w:rsid w:val="00B72F96"/>
    <w:rsid w:val="00B73176"/>
    <w:rsid w:val="00B73AA5"/>
    <w:rsid w:val="00B73B8A"/>
    <w:rsid w:val="00B74751"/>
    <w:rsid w:val="00B75F88"/>
    <w:rsid w:val="00B765C6"/>
    <w:rsid w:val="00B767A2"/>
    <w:rsid w:val="00B76C45"/>
    <w:rsid w:val="00B81124"/>
    <w:rsid w:val="00B8113F"/>
    <w:rsid w:val="00B81C10"/>
    <w:rsid w:val="00B81CF1"/>
    <w:rsid w:val="00B81D97"/>
    <w:rsid w:val="00B82613"/>
    <w:rsid w:val="00B82D33"/>
    <w:rsid w:val="00B84177"/>
    <w:rsid w:val="00B8458D"/>
    <w:rsid w:val="00B8594F"/>
    <w:rsid w:val="00B86898"/>
    <w:rsid w:val="00B86B41"/>
    <w:rsid w:val="00B8799E"/>
    <w:rsid w:val="00B87CAE"/>
    <w:rsid w:val="00B87EF1"/>
    <w:rsid w:val="00B91023"/>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563C"/>
    <w:rsid w:val="00BA65C1"/>
    <w:rsid w:val="00BA668E"/>
    <w:rsid w:val="00BA6C8C"/>
    <w:rsid w:val="00BA6D53"/>
    <w:rsid w:val="00BA6FAD"/>
    <w:rsid w:val="00BA70AC"/>
    <w:rsid w:val="00BA7D32"/>
    <w:rsid w:val="00BB045C"/>
    <w:rsid w:val="00BB0D1E"/>
    <w:rsid w:val="00BB28EC"/>
    <w:rsid w:val="00BB304F"/>
    <w:rsid w:val="00BB30CF"/>
    <w:rsid w:val="00BB3E2B"/>
    <w:rsid w:val="00BB4551"/>
    <w:rsid w:val="00BB4CB5"/>
    <w:rsid w:val="00BB58BB"/>
    <w:rsid w:val="00BB5C8D"/>
    <w:rsid w:val="00BB6434"/>
    <w:rsid w:val="00BB665A"/>
    <w:rsid w:val="00BB6ACC"/>
    <w:rsid w:val="00BB6C7A"/>
    <w:rsid w:val="00BB7832"/>
    <w:rsid w:val="00BB7B33"/>
    <w:rsid w:val="00BC1724"/>
    <w:rsid w:val="00BC2158"/>
    <w:rsid w:val="00BC272D"/>
    <w:rsid w:val="00BC2762"/>
    <w:rsid w:val="00BC330C"/>
    <w:rsid w:val="00BC3759"/>
    <w:rsid w:val="00BC401B"/>
    <w:rsid w:val="00BC46B4"/>
    <w:rsid w:val="00BC5AA7"/>
    <w:rsid w:val="00BC6642"/>
    <w:rsid w:val="00BC78C6"/>
    <w:rsid w:val="00BD193B"/>
    <w:rsid w:val="00BD1E46"/>
    <w:rsid w:val="00BD20BD"/>
    <w:rsid w:val="00BD2E2A"/>
    <w:rsid w:val="00BD3799"/>
    <w:rsid w:val="00BD3AA1"/>
    <w:rsid w:val="00BD4869"/>
    <w:rsid w:val="00BD51F7"/>
    <w:rsid w:val="00BD5EA8"/>
    <w:rsid w:val="00BD7790"/>
    <w:rsid w:val="00BE02A5"/>
    <w:rsid w:val="00BE02B4"/>
    <w:rsid w:val="00BE062D"/>
    <w:rsid w:val="00BE14E1"/>
    <w:rsid w:val="00BE1822"/>
    <w:rsid w:val="00BE1946"/>
    <w:rsid w:val="00BE1C28"/>
    <w:rsid w:val="00BE29B1"/>
    <w:rsid w:val="00BE2E78"/>
    <w:rsid w:val="00BE34FB"/>
    <w:rsid w:val="00BE4808"/>
    <w:rsid w:val="00BE4C2A"/>
    <w:rsid w:val="00BE4ED4"/>
    <w:rsid w:val="00BE5682"/>
    <w:rsid w:val="00BE5E8A"/>
    <w:rsid w:val="00BE60EE"/>
    <w:rsid w:val="00BE62E4"/>
    <w:rsid w:val="00BE66C8"/>
    <w:rsid w:val="00BE67F4"/>
    <w:rsid w:val="00BE69D6"/>
    <w:rsid w:val="00BE705E"/>
    <w:rsid w:val="00BE77F7"/>
    <w:rsid w:val="00BF0073"/>
    <w:rsid w:val="00BF06E6"/>
    <w:rsid w:val="00BF0F82"/>
    <w:rsid w:val="00BF10BC"/>
    <w:rsid w:val="00BF32E3"/>
    <w:rsid w:val="00BF3B5F"/>
    <w:rsid w:val="00BF4471"/>
    <w:rsid w:val="00BF6780"/>
    <w:rsid w:val="00BF76EB"/>
    <w:rsid w:val="00C015F3"/>
    <w:rsid w:val="00C01AE4"/>
    <w:rsid w:val="00C02B47"/>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922"/>
    <w:rsid w:val="00C17E08"/>
    <w:rsid w:val="00C2059C"/>
    <w:rsid w:val="00C20934"/>
    <w:rsid w:val="00C20C5F"/>
    <w:rsid w:val="00C20CB5"/>
    <w:rsid w:val="00C20E21"/>
    <w:rsid w:val="00C210CB"/>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550C"/>
    <w:rsid w:val="00C35E7A"/>
    <w:rsid w:val="00C371E7"/>
    <w:rsid w:val="00C37857"/>
    <w:rsid w:val="00C40733"/>
    <w:rsid w:val="00C40A25"/>
    <w:rsid w:val="00C42032"/>
    <w:rsid w:val="00C42AE8"/>
    <w:rsid w:val="00C42B20"/>
    <w:rsid w:val="00C43875"/>
    <w:rsid w:val="00C43FF0"/>
    <w:rsid w:val="00C452B1"/>
    <w:rsid w:val="00C45344"/>
    <w:rsid w:val="00C45918"/>
    <w:rsid w:val="00C46D27"/>
    <w:rsid w:val="00C47A87"/>
    <w:rsid w:val="00C500FF"/>
    <w:rsid w:val="00C5092C"/>
    <w:rsid w:val="00C515E1"/>
    <w:rsid w:val="00C51A13"/>
    <w:rsid w:val="00C52652"/>
    <w:rsid w:val="00C527DC"/>
    <w:rsid w:val="00C52AC7"/>
    <w:rsid w:val="00C52E9D"/>
    <w:rsid w:val="00C54095"/>
    <w:rsid w:val="00C54862"/>
    <w:rsid w:val="00C55B74"/>
    <w:rsid w:val="00C55C85"/>
    <w:rsid w:val="00C55D3B"/>
    <w:rsid w:val="00C55F01"/>
    <w:rsid w:val="00C5616A"/>
    <w:rsid w:val="00C56D2D"/>
    <w:rsid w:val="00C572FB"/>
    <w:rsid w:val="00C57805"/>
    <w:rsid w:val="00C60425"/>
    <w:rsid w:val="00C60FAF"/>
    <w:rsid w:val="00C61486"/>
    <w:rsid w:val="00C61BF5"/>
    <w:rsid w:val="00C61E49"/>
    <w:rsid w:val="00C62065"/>
    <w:rsid w:val="00C62965"/>
    <w:rsid w:val="00C645BF"/>
    <w:rsid w:val="00C6490D"/>
    <w:rsid w:val="00C65554"/>
    <w:rsid w:val="00C65806"/>
    <w:rsid w:val="00C66742"/>
    <w:rsid w:val="00C668EB"/>
    <w:rsid w:val="00C67679"/>
    <w:rsid w:val="00C67D3C"/>
    <w:rsid w:val="00C709E3"/>
    <w:rsid w:val="00C71DD0"/>
    <w:rsid w:val="00C7221A"/>
    <w:rsid w:val="00C726A3"/>
    <w:rsid w:val="00C727A9"/>
    <w:rsid w:val="00C73A32"/>
    <w:rsid w:val="00C743B0"/>
    <w:rsid w:val="00C7449E"/>
    <w:rsid w:val="00C74B87"/>
    <w:rsid w:val="00C74E4F"/>
    <w:rsid w:val="00C75844"/>
    <w:rsid w:val="00C77675"/>
    <w:rsid w:val="00C77EA1"/>
    <w:rsid w:val="00C80522"/>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16"/>
    <w:rsid w:val="00C925AC"/>
    <w:rsid w:val="00C92673"/>
    <w:rsid w:val="00C9282F"/>
    <w:rsid w:val="00C92C9F"/>
    <w:rsid w:val="00C93B0E"/>
    <w:rsid w:val="00C93BF9"/>
    <w:rsid w:val="00C93DAF"/>
    <w:rsid w:val="00C947B6"/>
    <w:rsid w:val="00C948BB"/>
    <w:rsid w:val="00C948F1"/>
    <w:rsid w:val="00C94F4D"/>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044"/>
    <w:rsid w:val="00CB5662"/>
    <w:rsid w:val="00CB615A"/>
    <w:rsid w:val="00CB64CB"/>
    <w:rsid w:val="00CB70DE"/>
    <w:rsid w:val="00CB717C"/>
    <w:rsid w:val="00CB761F"/>
    <w:rsid w:val="00CB7A2D"/>
    <w:rsid w:val="00CC0018"/>
    <w:rsid w:val="00CC06F4"/>
    <w:rsid w:val="00CC0857"/>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9C"/>
    <w:rsid w:val="00D023E6"/>
    <w:rsid w:val="00D025B1"/>
    <w:rsid w:val="00D026F3"/>
    <w:rsid w:val="00D02D6E"/>
    <w:rsid w:val="00D034E1"/>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CB3"/>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27B2"/>
    <w:rsid w:val="00D32EDB"/>
    <w:rsid w:val="00D335BD"/>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3C8E"/>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4D0C"/>
    <w:rsid w:val="00D86ADA"/>
    <w:rsid w:val="00D86CFD"/>
    <w:rsid w:val="00D874DF"/>
    <w:rsid w:val="00D9025E"/>
    <w:rsid w:val="00D91811"/>
    <w:rsid w:val="00D91A85"/>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5B14"/>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6234"/>
    <w:rsid w:val="00DC7148"/>
    <w:rsid w:val="00DD0291"/>
    <w:rsid w:val="00DD0806"/>
    <w:rsid w:val="00DD11D4"/>
    <w:rsid w:val="00DD1493"/>
    <w:rsid w:val="00DD229E"/>
    <w:rsid w:val="00DD2E44"/>
    <w:rsid w:val="00DD30E3"/>
    <w:rsid w:val="00DD3D1C"/>
    <w:rsid w:val="00DD4E09"/>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25B3"/>
    <w:rsid w:val="00DF3DD5"/>
    <w:rsid w:val="00DF42F3"/>
    <w:rsid w:val="00DF574A"/>
    <w:rsid w:val="00DF63EF"/>
    <w:rsid w:val="00DF7222"/>
    <w:rsid w:val="00DF7649"/>
    <w:rsid w:val="00DF76D5"/>
    <w:rsid w:val="00DF79E1"/>
    <w:rsid w:val="00E000EE"/>
    <w:rsid w:val="00E013DA"/>
    <w:rsid w:val="00E013EA"/>
    <w:rsid w:val="00E017FE"/>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ED9"/>
    <w:rsid w:val="00E15FD0"/>
    <w:rsid w:val="00E164C2"/>
    <w:rsid w:val="00E177D5"/>
    <w:rsid w:val="00E17E03"/>
    <w:rsid w:val="00E20463"/>
    <w:rsid w:val="00E21F02"/>
    <w:rsid w:val="00E226CF"/>
    <w:rsid w:val="00E2294B"/>
    <w:rsid w:val="00E22E3F"/>
    <w:rsid w:val="00E23913"/>
    <w:rsid w:val="00E23ADE"/>
    <w:rsid w:val="00E24882"/>
    <w:rsid w:val="00E250FD"/>
    <w:rsid w:val="00E253C0"/>
    <w:rsid w:val="00E27D56"/>
    <w:rsid w:val="00E27FE3"/>
    <w:rsid w:val="00E30DC2"/>
    <w:rsid w:val="00E313CC"/>
    <w:rsid w:val="00E3151B"/>
    <w:rsid w:val="00E3165F"/>
    <w:rsid w:val="00E319EC"/>
    <w:rsid w:val="00E31EEB"/>
    <w:rsid w:val="00E324DF"/>
    <w:rsid w:val="00E326C3"/>
    <w:rsid w:val="00E34810"/>
    <w:rsid w:val="00E34AE8"/>
    <w:rsid w:val="00E35A29"/>
    <w:rsid w:val="00E35CC6"/>
    <w:rsid w:val="00E36366"/>
    <w:rsid w:val="00E36AFB"/>
    <w:rsid w:val="00E37672"/>
    <w:rsid w:val="00E37A81"/>
    <w:rsid w:val="00E37D0E"/>
    <w:rsid w:val="00E4212A"/>
    <w:rsid w:val="00E42543"/>
    <w:rsid w:val="00E4263F"/>
    <w:rsid w:val="00E434BA"/>
    <w:rsid w:val="00E43CC0"/>
    <w:rsid w:val="00E445AE"/>
    <w:rsid w:val="00E458D9"/>
    <w:rsid w:val="00E45C30"/>
    <w:rsid w:val="00E45D83"/>
    <w:rsid w:val="00E463C1"/>
    <w:rsid w:val="00E4690E"/>
    <w:rsid w:val="00E46F4C"/>
    <w:rsid w:val="00E474A8"/>
    <w:rsid w:val="00E47FC2"/>
    <w:rsid w:val="00E502C8"/>
    <w:rsid w:val="00E50849"/>
    <w:rsid w:val="00E512A5"/>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76E"/>
    <w:rsid w:val="00E60D2A"/>
    <w:rsid w:val="00E60EE5"/>
    <w:rsid w:val="00E60FD6"/>
    <w:rsid w:val="00E615BA"/>
    <w:rsid w:val="00E62036"/>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4A8"/>
    <w:rsid w:val="00E839F8"/>
    <w:rsid w:val="00E83B51"/>
    <w:rsid w:val="00E83D41"/>
    <w:rsid w:val="00E840B2"/>
    <w:rsid w:val="00E85201"/>
    <w:rsid w:val="00E85307"/>
    <w:rsid w:val="00E85C2C"/>
    <w:rsid w:val="00E85D04"/>
    <w:rsid w:val="00E861C8"/>
    <w:rsid w:val="00E8659C"/>
    <w:rsid w:val="00E87572"/>
    <w:rsid w:val="00E9088E"/>
    <w:rsid w:val="00E9098B"/>
    <w:rsid w:val="00E91AAC"/>
    <w:rsid w:val="00E92758"/>
    <w:rsid w:val="00E92E8B"/>
    <w:rsid w:val="00E937BC"/>
    <w:rsid w:val="00E93CDE"/>
    <w:rsid w:val="00E946A6"/>
    <w:rsid w:val="00E94E8C"/>
    <w:rsid w:val="00E954C3"/>
    <w:rsid w:val="00E95792"/>
    <w:rsid w:val="00E957C2"/>
    <w:rsid w:val="00E9633E"/>
    <w:rsid w:val="00E96577"/>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61F9"/>
    <w:rsid w:val="00EA6EEB"/>
    <w:rsid w:val="00EA70A1"/>
    <w:rsid w:val="00EA7120"/>
    <w:rsid w:val="00EA7931"/>
    <w:rsid w:val="00EA7C0E"/>
    <w:rsid w:val="00EB1BA0"/>
    <w:rsid w:val="00EB1BBB"/>
    <w:rsid w:val="00EB281F"/>
    <w:rsid w:val="00EB37C5"/>
    <w:rsid w:val="00EB3961"/>
    <w:rsid w:val="00EB3E64"/>
    <w:rsid w:val="00EB466D"/>
    <w:rsid w:val="00EB46CC"/>
    <w:rsid w:val="00EB58AE"/>
    <w:rsid w:val="00EB7E44"/>
    <w:rsid w:val="00EC0496"/>
    <w:rsid w:val="00EC06BB"/>
    <w:rsid w:val="00EC170A"/>
    <w:rsid w:val="00EC1833"/>
    <w:rsid w:val="00EC2024"/>
    <w:rsid w:val="00EC21F1"/>
    <w:rsid w:val="00EC2379"/>
    <w:rsid w:val="00EC2A54"/>
    <w:rsid w:val="00EC2F7E"/>
    <w:rsid w:val="00EC311A"/>
    <w:rsid w:val="00EC393D"/>
    <w:rsid w:val="00EC39BB"/>
    <w:rsid w:val="00EC4D96"/>
    <w:rsid w:val="00EC5F70"/>
    <w:rsid w:val="00EC5FB4"/>
    <w:rsid w:val="00EC64DF"/>
    <w:rsid w:val="00EC6B04"/>
    <w:rsid w:val="00EC78A1"/>
    <w:rsid w:val="00EC7F2E"/>
    <w:rsid w:val="00ED0BCA"/>
    <w:rsid w:val="00ED3121"/>
    <w:rsid w:val="00ED3178"/>
    <w:rsid w:val="00ED326F"/>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1BB"/>
    <w:rsid w:val="00EE28BB"/>
    <w:rsid w:val="00EE2C4F"/>
    <w:rsid w:val="00EE32C2"/>
    <w:rsid w:val="00EE43B9"/>
    <w:rsid w:val="00EE477D"/>
    <w:rsid w:val="00EE575C"/>
    <w:rsid w:val="00EE5D6C"/>
    <w:rsid w:val="00EE625E"/>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2FE6"/>
    <w:rsid w:val="00EF47C7"/>
    <w:rsid w:val="00EF5785"/>
    <w:rsid w:val="00EF5A32"/>
    <w:rsid w:val="00EF6954"/>
    <w:rsid w:val="00F00551"/>
    <w:rsid w:val="00F00766"/>
    <w:rsid w:val="00F00CE2"/>
    <w:rsid w:val="00F00D60"/>
    <w:rsid w:val="00F01450"/>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3C09"/>
    <w:rsid w:val="00F1416E"/>
    <w:rsid w:val="00F143D5"/>
    <w:rsid w:val="00F14F43"/>
    <w:rsid w:val="00F152E6"/>
    <w:rsid w:val="00F15DB4"/>
    <w:rsid w:val="00F15F33"/>
    <w:rsid w:val="00F1642C"/>
    <w:rsid w:val="00F16BAF"/>
    <w:rsid w:val="00F17876"/>
    <w:rsid w:val="00F179C6"/>
    <w:rsid w:val="00F205F3"/>
    <w:rsid w:val="00F2061C"/>
    <w:rsid w:val="00F209A0"/>
    <w:rsid w:val="00F2117E"/>
    <w:rsid w:val="00F211AE"/>
    <w:rsid w:val="00F213BA"/>
    <w:rsid w:val="00F2192B"/>
    <w:rsid w:val="00F2298E"/>
    <w:rsid w:val="00F22AD5"/>
    <w:rsid w:val="00F22D09"/>
    <w:rsid w:val="00F238C6"/>
    <w:rsid w:val="00F23E3E"/>
    <w:rsid w:val="00F24259"/>
    <w:rsid w:val="00F247E0"/>
    <w:rsid w:val="00F2486E"/>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423B"/>
    <w:rsid w:val="00F349F2"/>
    <w:rsid w:val="00F37392"/>
    <w:rsid w:val="00F37B13"/>
    <w:rsid w:val="00F400D9"/>
    <w:rsid w:val="00F41F34"/>
    <w:rsid w:val="00F41F96"/>
    <w:rsid w:val="00F42022"/>
    <w:rsid w:val="00F420AC"/>
    <w:rsid w:val="00F42AEA"/>
    <w:rsid w:val="00F43148"/>
    <w:rsid w:val="00F44085"/>
    <w:rsid w:val="00F444B1"/>
    <w:rsid w:val="00F44613"/>
    <w:rsid w:val="00F4537E"/>
    <w:rsid w:val="00F45BAC"/>
    <w:rsid w:val="00F466A4"/>
    <w:rsid w:val="00F467DA"/>
    <w:rsid w:val="00F4713C"/>
    <w:rsid w:val="00F472A3"/>
    <w:rsid w:val="00F473EF"/>
    <w:rsid w:val="00F47A26"/>
    <w:rsid w:val="00F505DC"/>
    <w:rsid w:val="00F50CBD"/>
    <w:rsid w:val="00F50F2A"/>
    <w:rsid w:val="00F51E5B"/>
    <w:rsid w:val="00F52677"/>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4AF1"/>
    <w:rsid w:val="00F6553E"/>
    <w:rsid w:val="00F65631"/>
    <w:rsid w:val="00F658A1"/>
    <w:rsid w:val="00F65FFC"/>
    <w:rsid w:val="00F671DB"/>
    <w:rsid w:val="00F71595"/>
    <w:rsid w:val="00F71FA3"/>
    <w:rsid w:val="00F72CD5"/>
    <w:rsid w:val="00F73D49"/>
    <w:rsid w:val="00F73E8C"/>
    <w:rsid w:val="00F74F40"/>
    <w:rsid w:val="00F75387"/>
    <w:rsid w:val="00F75642"/>
    <w:rsid w:val="00F7670E"/>
    <w:rsid w:val="00F769A8"/>
    <w:rsid w:val="00F7762C"/>
    <w:rsid w:val="00F776C4"/>
    <w:rsid w:val="00F8039C"/>
    <w:rsid w:val="00F81992"/>
    <w:rsid w:val="00F8206E"/>
    <w:rsid w:val="00F8297B"/>
    <w:rsid w:val="00F82E26"/>
    <w:rsid w:val="00F83613"/>
    <w:rsid w:val="00F8381F"/>
    <w:rsid w:val="00F83E73"/>
    <w:rsid w:val="00F8449B"/>
    <w:rsid w:val="00F844BF"/>
    <w:rsid w:val="00F84626"/>
    <w:rsid w:val="00F84EAB"/>
    <w:rsid w:val="00F864A4"/>
    <w:rsid w:val="00F86A45"/>
    <w:rsid w:val="00F86EED"/>
    <w:rsid w:val="00F878FE"/>
    <w:rsid w:val="00F87B44"/>
    <w:rsid w:val="00F87FEA"/>
    <w:rsid w:val="00F9004E"/>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4A85"/>
    <w:rsid w:val="00F95392"/>
    <w:rsid w:val="00F959F4"/>
    <w:rsid w:val="00F965F2"/>
    <w:rsid w:val="00F96A69"/>
    <w:rsid w:val="00F971DA"/>
    <w:rsid w:val="00F97611"/>
    <w:rsid w:val="00F976A4"/>
    <w:rsid w:val="00F97D19"/>
    <w:rsid w:val="00F97E7A"/>
    <w:rsid w:val="00FA09EB"/>
    <w:rsid w:val="00FA1233"/>
    <w:rsid w:val="00FA186E"/>
    <w:rsid w:val="00FA1C03"/>
    <w:rsid w:val="00FA1F2F"/>
    <w:rsid w:val="00FA205A"/>
    <w:rsid w:val="00FA2125"/>
    <w:rsid w:val="00FA2142"/>
    <w:rsid w:val="00FA238B"/>
    <w:rsid w:val="00FA26C6"/>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4EA5"/>
    <w:rsid w:val="00FC55E5"/>
    <w:rsid w:val="00FC59C4"/>
    <w:rsid w:val="00FC604E"/>
    <w:rsid w:val="00FC6451"/>
    <w:rsid w:val="00FC6587"/>
    <w:rsid w:val="00FC6FA9"/>
    <w:rsid w:val="00FC7BA3"/>
    <w:rsid w:val="00FD07BC"/>
    <w:rsid w:val="00FD1169"/>
    <w:rsid w:val="00FD118C"/>
    <w:rsid w:val="00FD15A1"/>
    <w:rsid w:val="00FD20D3"/>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03E"/>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B20"/>
    <w:pPr>
      <w:spacing w:after="200" w:line="276"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A2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B2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 Char,????? Char,???? Char,Lista1 Char"/>
    <w:link w:val="ListParagraph"/>
    <w:uiPriority w:val="34"/>
    <w:qFormat/>
    <w:rsid w:val="007D5603"/>
    <w:rPr>
      <w:rFonts w:asciiTheme="minorHAnsi" w:eastAsiaTheme="minorEastAsia" w:hAnsiTheme="minorHAnsi" w:cstheme="minorBidi"/>
      <w:kern w:val="2"/>
      <w:sz w:val="21"/>
      <w:szCs w:val="22"/>
      <w:lang w:eastAsia="en-US"/>
    </w:rPr>
  </w:style>
  <w:style w:type="character" w:customStyle="1" w:styleId="EQChar">
    <w:name w:val="EQ Char"/>
    <w:link w:val="EQ"/>
    <w:locked/>
    <w:rsid w:val="0059677C"/>
    <w:rPr>
      <w:rFonts w:asciiTheme="minorHAnsi" w:eastAsiaTheme="minorEastAsia" w:hAnsiTheme="minorHAnsi" w:cstheme="minorBidi"/>
      <w:noProof/>
      <w:kern w:val="2"/>
      <w:sz w:val="21"/>
      <w:szCs w:val="22"/>
    </w:rPr>
  </w:style>
  <w:style w:type="character" w:styleId="Emphasis">
    <w:name w:val="Emphasis"/>
    <w:basedOn w:val="DefaultParagraphFont"/>
    <w:uiPriority w:val="20"/>
    <w:qFormat/>
    <w:rsid w:val="00BC1724"/>
    <w:rPr>
      <w:i/>
      <w:iCs/>
    </w:rPr>
  </w:style>
  <w:style w:type="character" w:customStyle="1" w:styleId="CommentTextChar">
    <w:name w:val="Comment Text Char"/>
    <w:basedOn w:val="DefaultParagraphFont"/>
    <w:link w:val="CommentText"/>
    <w:semiHidden/>
    <w:rsid w:val="00F64AF1"/>
    <w:rPr>
      <w:rFonts w:asciiTheme="minorHAnsi" w:eastAsia="MS Mincho"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B20"/>
    <w:pPr>
      <w:spacing w:after="200" w:line="276"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A2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B2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 Char,????? Char,???? Char,Lista1 Char"/>
    <w:link w:val="ListParagraph"/>
    <w:uiPriority w:val="34"/>
    <w:qFormat/>
    <w:rsid w:val="007D5603"/>
    <w:rPr>
      <w:rFonts w:asciiTheme="minorHAnsi" w:eastAsiaTheme="minorEastAsia" w:hAnsiTheme="minorHAnsi" w:cstheme="minorBidi"/>
      <w:kern w:val="2"/>
      <w:sz w:val="21"/>
      <w:szCs w:val="22"/>
      <w:lang w:eastAsia="en-US"/>
    </w:rPr>
  </w:style>
  <w:style w:type="character" w:customStyle="1" w:styleId="EQChar">
    <w:name w:val="EQ Char"/>
    <w:link w:val="EQ"/>
    <w:locked/>
    <w:rsid w:val="0059677C"/>
    <w:rPr>
      <w:rFonts w:asciiTheme="minorHAnsi" w:eastAsiaTheme="minorEastAsia" w:hAnsiTheme="minorHAnsi" w:cstheme="minorBidi"/>
      <w:noProof/>
      <w:kern w:val="2"/>
      <w:sz w:val="21"/>
      <w:szCs w:val="22"/>
    </w:rPr>
  </w:style>
  <w:style w:type="character" w:styleId="Emphasis">
    <w:name w:val="Emphasis"/>
    <w:basedOn w:val="DefaultParagraphFont"/>
    <w:uiPriority w:val="20"/>
    <w:qFormat/>
    <w:rsid w:val="00BC1724"/>
    <w:rPr>
      <w:i/>
      <w:iCs/>
    </w:rPr>
  </w:style>
  <w:style w:type="character" w:customStyle="1" w:styleId="CommentTextChar">
    <w:name w:val="Comment Text Char"/>
    <w:basedOn w:val="DefaultParagraphFont"/>
    <w:link w:val="CommentText"/>
    <w:semiHidden/>
    <w:rsid w:val="00F64AF1"/>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633503">
      <w:bodyDiv w:val="1"/>
      <w:marLeft w:val="0"/>
      <w:marRight w:val="0"/>
      <w:marTop w:val="0"/>
      <w:marBottom w:val="0"/>
      <w:divBdr>
        <w:top w:val="none" w:sz="0" w:space="0" w:color="auto"/>
        <w:left w:val="none" w:sz="0" w:space="0" w:color="auto"/>
        <w:bottom w:val="none" w:sz="0" w:space="0" w:color="auto"/>
        <w:right w:val="none" w:sz="0" w:space="0" w:color="auto"/>
      </w:divBdr>
    </w:div>
    <w:div w:id="1171986054">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35889009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63238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D:\Docs\R4-18093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BBFFB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17EE9-2D69-4F1E-BBFB-F50EB039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761</Words>
  <Characters>3955</Characters>
  <Application>Microsoft Office Word</Application>
  <DocSecurity>0</DocSecurity>
  <Lines>80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2018-11-02T05:13:00Z</dcterms:created>
  <dcterms:modified xsi:type="dcterms:W3CDTF">2018-11-02T07:27:00Z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ff6f6757-f163-4c6d-9b26-a413c9338c37</vt:lpwstr>
  </property>
  <property fmtid="{D5CDD505-2E9C-101B-9397-08002B2CF9AE}" pid="3" name="CTP_TimeStamp">
    <vt:lpwstr>2018-11-02 07:27:58Z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